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1D" w:rsidRPr="00A27BCE" w:rsidRDefault="00F953C9" w:rsidP="00213AD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8428E0" w:rsidRPr="00A27BCE">
        <w:rPr>
          <w:b/>
          <w:sz w:val="26"/>
          <w:szCs w:val="26"/>
        </w:rPr>
        <w:t xml:space="preserve">UNL Department of </w:t>
      </w:r>
      <w:r w:rsidR="00531716" w:rsidRPr="00A27BCE">
        <w:rPr>
          <w:b/>
          <w:sz w:val="26"/>
          <w:szCs w:val="26"/>
        </w:rPr>
        <w:t>Agronomy &amp; Horticulture</w:t>
      </w:r>
      <w:r w:rsidR="005624C3" w:rsidRPr="00A27BCE">
        <w:rPr>
          <w:b/>
          <w:sz w:val="26"/>
          <w:szCs w:val="26"/>
        </w:rPr>
        <w:br/>
        <w:t>Curriculum Coordinating Committe</w:t>
      </w:r>
      <w:r w:rsidR="00A27BCE" w:rsidRPr="00A27BCE">
        <w:rPr>
          <w:b/>
          <w:sz w:val="26"/>
          <w:szCs w:val="26"/>
        </w:rPr>
        <w:t>e</w:t>
      </w:r>
      <w:r w:rsidR="00D560C1">
        <w:rPr>
          <w:b/>
          <w:sz w:val="26"/>
          <w:szCs w:val="26"/>
        </w:rPr>
        <w:t xml:space="preserve"> </w:t>
      </w:r>
      <w:r w:rsidR="00DC02EE">
        <w:rPr>
          <w:b/>
          <w:sz w:val="26"/>
          <w:szCs w:val="26"/>
        </w:rPr>
        <w:t>Minutes</w:t>
      </w:r>
      <w:r w:rsidR="00213AD0">
        <w:rPr>
          <w:b/>
          <w:sz w:val="26"/>
          <w:szCs w:val="26"/>
        </w:rPr>
        <w:br/>
      </w:r>
      <w:r w:rsidR="00F742DE">
        <w:rPr>
          <w:b/>
          <w:sz w:val="26"/>
          <w:szCs w:val="26"/>
        </w:rPr>
        <w:t xml:space="preserve">Monday, </w:t>
      </w:r>
      <w:r w:rsidR="00F43220">
        <w:rPr>
          <w:b/>
          <w:sz w:val="26"/>
          <w:szCs w:val="26"/>
        </w:rPr>
        <w:t>Feb</w:t>
      </w:r>
      <w:r w:rsidR="00F742DE">
        <w:rPr>
          <w:b/>
          <w:sz w:val="26"/>
          <w:szCs w:val="26"/>
        </w:rPr>
        <w:t>. 2</w:t>
      </w:r>
      <w:r w:rsidR="00F43220">
        <w:rPr>
          <w:b/>
          <w:sz w:val="26"/>
          <w:szCs w:val="26"/>
        </w:rPr>
        <w:t>8</w:t>
      </w:r>
      <w:r w:rsidR="00F742DE">
        <w:rPr>
          <w:b/>
          <w:sz w:val="26"/>
          <w:szCs w:val="26"/>
        </w:rPr>
        <w:t>, 2011</w:t>
      </w:r>
    </w:p>
    <w:p w:rsidR="00C91BA6" w:rsidRPr="00257FDB" w:rsidRDefault="005624C3" w:rsidP="00F742DE">
      <w:pPr>
        <w:numPr>
          <w:ilvl w:val="0"/>
          <w:numId w:val="3"/>
        </w:numPr>
        <w:spacing w:after="0" w:line="240" w:lineRule="auto"/>
        <w:rPr>
          <w:b/>
        </w:rPr>
      </w:pPr>
      <w:r w:rsidRPr="00257FDB">
        <w:rPr>
          <w:b/>
        </w:rPr>
        <w:t>Call to Order</w:t>
      </w:r>
      <w:r w:rsidR="00215F87" w:rsidRPr="00257FDB">
        <w:rPr>
          <w:b/>
        </w:rPr>
        <w:t xml:space="preserve"> </w:t>
      </w:r>
    </w:p>
    <w:p w:rsidR="00DC02EE" w:rsidRPr="00257FDB" w:rsidRDefault="00DC02EE" w:rsidP="00DC02EE">
      <w:pPr>
        <w:spacing w:after="0" w:line="240" w:lineRule="auto"/>
        <w:ind w:left="720"/>
      </w:pPr>
      <w:r w:rsidRPr="00257FDB">
        <w:t>The meeting was opened at 3 p.m. in 279M PLSH.</w:t>
      </w:r>
    </w:p>
    <w:p w:rsidR="00DC02EE" w:rsidRPr="00257FDB" w:rsidRDefault="00DC02EE" w:rsidP="00DC02EE">
      <w:pPr>
        <w:spacing w:after="0" w:line="240" w:lineRule="auto"/>
        <w:ind w:left="720"/>
      </w:pPr>
      <w:r w:rsidRPr="00257FDB">
        <w:t xml:space="preserve">Attendees were:  Steve Mason, Ellen Paparozzi, Don Lee, Brian Waters, Dennis McCallister, and Marlene Busse </w:t>
      </w:r>
      <w:r w:rsidR="000F5095" w:rsidRPr="00257FDB">
        <w:t>for</w:t>
      </w:r>
      <w:r w:rsidRPr="00257FDB">
        <w:t xml:space="preserve"> Kathy Schindler, recorder.</w:t>
      </w:r>
    </w:p>
    <w:p w:rsidR="00C91BA6" w:rsidRPr="00257FDB" w:rsidRDefault="00C91BA6" w:rsidP="00C91BA6">
      <w:pPr>
        <w:spacing w:after="0" w:line="240" w:lineRule="auto"/>
        <w:ind w:left="720"/>
      </w:pPr>
    </w:p>
    <w:p w:rsidR="00BC7C52" w:rsidRPr="00257FDB" w:rsidRDefault="00C91BA6" w:rsidP="00F742DE">
      <w:pPr>
        <w:numPr>
          <w:ilvl w:val="0"/>
          <w:numId w:val="3"/>
        </w:numPr>
        <w:spacing w:after="0" w:line="240" w:lineRule="auto"/>
        <w:rPr>
          <w:b/>
        </w:rPr>
      </w:pPr>
      <w:r w:rsidRPr="00257FDB">
        <w:rPr>
          <w:rFonts w:cs="Helv"/>
          <w:b/>
          <w:color w:val="000000"/>
        </w:rPr>
        <w:t xml:space="preserve">Anticipated student enrollments in AGRO 132 and HORT 133 for </w:t>
      </w:r>
      <w:r w:rsidR="00656F80" w:rsidRPr="00257FDB">
        <w:rPr>
          <w:rFonts w:cs="Helv"/>
          <w:b/>
          <w:color w:val="000000"/>
        </w:rPr>
        <w:t>f</w:t>
      </w:r>
      <w:r w:rsidRPr="00257FDB">
        <w:rPr>
          <w:rFonts w:cs="Helv"/>
          <w:b/>
          <w:color w:val="000000"/>
        </w:rPr>
        <w:t xml:space="preserve">all </w:t>
      </w:r>
      <w:r w:rsidR="00656F80" w:rsidRPr="00257FDB">
        <w:rPr>
          <w:rFonts w:cs="Helv"/>
          <w:b/>
          <w:color w:val="000000"/>
        </w:rPr>
        <w:t>2011</w:t>
      </w:r>
    </w:p>
    <w:p w:rsidR="00936AA2" w:rsidRPr="00257FDB" w:rsidRDefault="00936AA2" w:rsidP="00936AA2">
      <w:pPr>
        <w:spacing w:after="0" w:line="240" w:lineRule="auto"/>
        <w:ind w:left="720"/>
      </w:pPr>
      <w:r w:rsidRPr="00257FDB">
        <w:t>We expect large enrollment</w:t>
      </w:r>
      <w:r w:rsidR="00333294">
        <w:t>s</w:t>
      </w:r>
      <w:r w:rsidRPr="00257FDB">
        <w:t xml:space="preserve"> for these classes based on expected </w:t>
      </w:r>
      <w:r w:rsidR="000F5095" w:rsidRPr="00257FDB">
        <w:t xml:space="preserve">numbers </w:t>
      </w:r>
      <w:r w:rsidRPr="00257FDB">
        <w:t>of freshman and transfer students.  Any capacity issues and resource allocation concerns will be addressed with the administrative office.</w:t>
      </w:r>
      <w:r w:rsidR="000C3BC7">
        <w:t xml:space="preserve"> Teaching staff for AGRO/HORT 131, AGRO 132, and HORT 133 will meet to discuss options.</w:t>
      </w:r>
    </w:p>
    <w:p w:rsidR="00BC7C52" w:rsidRPr="00257FDB" w:rsidRDefault="00BC7C52" w:rsidP="00BC7C52">
      <w:pPr>
        <w:spacing w:after="0" w:line="240" w:lineRule="auto"/>
        <w:ind w:left="720"/>
      </w:pPr>
    </w:p>
    <w:p w:rsidR="00936AA2" w:rsidRPr="00257FDB" w:rsidRDefault="00BC7C52" w:rsidP="00936AA2">
      <w:pPr>
        <w:numPr>
          <w:ilvl w:val="0"/>
          <w:numId w:val="3"/>
        </w:numPr>
        <w:spacing w:after="0" w:line="240" w:lineRule="auto"/>
        <w:rPr>
          <w:b/>
        </w:rPr>
      </w:pPr>
      <w:r w:rsidRPr="00257FDB">
        <w:rPr>
          <w:rFonts w:cs="Helv"/>
          <w:b/>
          <w:color w:val="000000"/>
        </w:rPr>
        <w:t>Title change for AGRO 132 and HORT 133, and bulletin course description change for HORT 133 – S. Mason</w:t>
      </w:r>
      <w:r w:rsidR="00F742DE" w:rsidRPr="00257FDB">
        <w:rPr>
          <w:b/>
        </w:rPr>
        <w:br/>
      </w:r>
      <w:r w:rsidR="00722AE4" w:rsidRPr="00257FDB">
        <w:t>AGRO 132 is at capacity; H</w:t>
      </w:r>
      <w:r w:rsidR="00542765" w:rsidRPr="00257FDB">
        <w:t>ORT</w:t>
      </w:r>
      <w:r w:rsidR="00722AE4" w:rsidRPr="00257FDB">
        <w:t xml:space="preserve"> 133 is not because </w:t>
      </w:r>
      <w:r w:rsidR="000C3BC7">
        <w:t xml:space="preserve">of the perception by some advisors in the College that </w:t>
      </w:r>
      <w:r w:rsidR="00722AE4" w:rsidRPr="00257FDB">
        <w:t xml:space="preserve">the science aspect is currently not </w:t>
      </w:r>
      <w:r w:rsidR="000C3BC7">
        <w:t>emphasized</w:t>
      </w:r>
      <w:r w:rsidR="00722AE4" w:rsidRPr="00257FDB">
        <w:t xml:space="preserve">.  </w:t>
      </w:r>
      <w:r w:rsidR="00E3753C" w:rsidRPr="00257FDB">
        <w:t xml:space="preserve">The proposed changes will </w:t>
      </w:r>
      <w:r w:rsidR="000C3BC7">
        <w:t xml:space="preserve">increase the </w:t>
      </w:r>
      <w:r w:rsidR="00E3753C" w:rsidRPr="00257FDB">
        <w:t>science</w:t>
      </w:r>
      <w:r w:rsidR="00333294">
        <w:t xml:space="preserve"> </w:t>
      </w:r>
      <w:r w:rsidR="000C3BC7">
        <w:t xml:space="preserve">emphasis of </w:t>
      </w:r>
      <w:r w:rsidR="00333294">
        <w:t>HORT 133</w:t>
      </w:r>
      <w:r w:rsidR="00E3753C" w:rsidRPr="00257FDB">
        <w:t xml:space="preserve"> and connect it to AGRO 131.  This approval should alleviate the overcrowding in AGRO 132 and allow </w:t>
      </w:r>
      <w:r w:rsidR="00BA7E35">
        <w:t xml:space="preserve">turf </w:t>
      </w:r>
      <w:r w:rsidR="00E3753C" w:rsidRPr="00257FDB">
        <w:t xml:space="preserve">students </w:t>
      </w:r>
      <w:r w:rsidR="00BA7E35">
        <w:t xml:space="preserve">and others </w:t>
      </w:r>
      <w:r w:rsidR="00E3753C" w:rsidRPr="00257FDB">
        <w:t>not interested in agronomy</w:t>
      </w:r>
      <w:r w:rsidR="00333294">
        <w:t xml:space="preserve"> </w:t>
      </w:r>
      <w:r w:rsidR="00E3753C" w:rsidRPr="00257FDB">
        <w:t xml:space="preserve">to take HORT 133.  It was moved by </w:t>
      </w:r>
      <w:proofErr w:type="spellStart"/>
      <w:r w:rsidR="00E3753C" w:rsidRPr="00257FDB">
        <w:t>D.Lee</w:t>
      </w:r>
      <w:proofErr w:type="spellEnd"/>
      <w:r w:rsidR="00E3753C" w:rsidRPr="00257FDB">
        <w:t>; seconded by E. Paparozzi</w:t>
      </w:r>
      <w:r w:rsidR="00333294">
        <w:t>,</w:t>
      </w:r>
      <w:r w:rsidR="00E3753C" w:rsidRPr="00257FDB">
        <w:t xml:space="preserve"> that S. Mason </w:t>
      </w:r>
      <w:proofErr w:type="gramStart"/>
      <w:r w:rsidR="00E3753C" w:rsidRPr="00257FDB">
        <w:t>make</w:t>
      </w:r>
      <w:proofErr w:type="gramEnd"/>
      <w:r w:rsidR="00E3753C" w:rsidRPr="00257FDB">
        <w:t xml:space="preserve"> appropriate edits so it can go to the CASNR curriculum meeting next week.  Motion Carried.</w:t>
      </w:r>
    </w:p>
    <w:p w:rsidR="00E3753C" w:rsidRPr="00257FDB" w:rsidRDefault="00E3753C" w:rsidP="00E3753C">
      <w:pPr>
        <w:spacing w:after="0" w:line="240" w:lineRule="auto"/>
        <w:rPr>
          <w:b/>
        </w:rPr>
      </w:pPr>
      <w:r w:rsidRPr="00257FDB">
        <w:rPr>
          <w:b/>
        </w:rPr>
        <w:tab/>
      </w:r>
    </w:p>
    <w:p w:rsidR="00E3753C" w:rsidRPr="00257FDB" w:rsidRDefault="00E3753C" w:rsidP="00257FDB">
      <w:pPr>
        <w:spacing w:after="0" w:line="240" w:lineRule="auto"/>
        <w:rPr>
          <w:b/>
        </w:rPr>
      </w:pPr>
      <w:r w:rsidRPr="00257FDB">
        <w:rPr>
          <w:b/>
        </w:rPr>
        <w:tab/>
      </w:r>
      <w:r w:rsidRPr="00257FDB">
        <w:t xml:space="preserve">There is a void </w:t>
      </w:r>
      <w:r w:rsidR="00BA7E35">
        <w:t xml:space="preserve">in career awareness among entering Horticulture students </w:t>
      </w:r>
      <w:r w:rsidRPr="00257FDB">
        <w:t xml:space="preserve">with HORT 130 no longer being </w:t>
      </w:r>
      <w:r w:rsidR="008D0B6E">
        <w:tab/>
      </w:r>
      <w:r w:rsidRPr="00257FDB">
        <w:t>taught.  It was suggested that this be discussed at the teaching retreat</w:t>
      </w:r>
      <w:r w:rsidRPr="00257FDB">
        <w:rPr>
          <w:b/>
        </w:rPr>
        <w:t>.</w:t>
      </w:r>
    </w:p>
    <w:p w:rsidR="00E3753C" w:rsidRPr="00257FDB" w:rsidRDefault="00E3753C" w:rsidP="00E3753C">
      <w:pPr>
        <w:spacing w:after="0" w:line="240" w:lineRule="auto"/>
        <w:rPr>
          <w:b/>
        </w:rPr>
      </w:pPr>
    </w:p>
    <w:p w:rsidR="0052357B" w:rsidRPr="00257FDB" w:rsidRDefault="00F742DE" w:rsidP="0052357B">
      <w:pPr>
        <w:numPr>
          <w:ilvl w:val="0"/>
          <w:numId w:val="3"/>
        </w:numPr>
        <w:spacing w:after="0" w:line="240" w:lineRule="auto"/>
      </w:pPr>
      <w:r w:rsidRPr="00257FDB">
        <w:rPr>
          <w:b/>
        </w:rPr>
        <w:t xml:space="preserve">HORT </w:t>
      </w:r>
      <w:r w:rsidR="00F43220" w:rsidRPr="00257FDB">
        <w:rPr>
          <w:b/>
        </w:rPr>
        <w:t>Certificates – Paparozzi</w:t>
      </w:r>
      <w:r w:rsidR="008A6F5C" w:rsidRPr="00257FDB">
        <w:rPr>
          <w:b/>
        </w:rPr>
        <w:t xml:space="preserve"> &amp; Waters.  </w:t>
      </w:r>
      <w:r w:rsidR="008A6F5C" w:rsidRPr="00257FDB">
        <w:t xml:space="preserve"> </w:t>
      </w:r>
    </w:p>
    <w:p w:rsidR="0052357B" w:rsidRPr="00257FDB" w:rsidRDefault="0052357B" w:rsidP="0052357B">
      <w:pPr>
        <w:spacing w:after="0" w:line="240" w:lineRule="auto"/>
        <w:ind w:left="720"/>
      </w:pPr>
      <w:r w:rsidRPr="00257FDB">
        <w:t>B. Waters said the following certificates have been approved by the graduate curriculum committee</w:t>
      </w:r>
      <w:r w:rsidR="00534717" w:rsidRPr="00257FDB">
        <w:t>.</w:t>
      </w:r>
      <w:r w:rsidRPr="00257FDB">
        <w:t xml:space="preserve">  Discussion about credit hours required for certificates</w:t>
      </w:r>
      <w:r w:rsidR="000F5095" w:rsidRPr="00257FDB">
        <w:t xml:space="preserve"> followed</w:t>
      </w:r>
      <w:r w:rsidRPr="00257FDB">
        <w:t xml:space="preserve">, and it was agreed to </w:t>
      </w:r>
      <w:r w:rsidR="00534717" w:rsidRPr="00257FDB">
        <w:t>require</w:t>
      </w:r>
      <w:r w:rsidRPr="00257FDB">
        <w:t xml:space="preserve"> 12 hours</w:t>
      </w:r>
      <w:r w:rsidR="00534717" w:rsidRPr="00257FDB">
        <w:t>.</w:t>
      </w:r>
      <w:r w:rsidRPr="00257FDB">
        <w:t xml:space="preserve"> </w:t>
      </w:r>
      <w:r w:rsidR="00534717" w:rsidRPr="00257FDB">
        <w:t xml:space="preserve"> Twelve hours would plot into four semesters easily.  S. Mason moved, D. McCallister seconded, that we accept these certificates and move them forward to CASNR.  Motion carried.  E. </w:t>
      </w:r>
      <w:proofErr w:type="spellStart"/>
      <w:r w:rsidR="00534717" w:rsidRPr="00257FDB">
        <w:t>Papparozzi</w:t>
      </w:r>
      <w:proofErr w:type="spellEnd"/>
      <w:r w:rsidR="00534717" w:rsidRPr="00257FDB">
        <w:t xml:space="preserve"> will draft a letter to be signed by Dr. Lagrimini, D. McCallister and M. Mamo to be included with the submission of these certificates.  </w:t>
      </w:r>
      <w:r w:rsidR="000F5095" w:rsidRPr="00257FDB">
        <w:t>The proposal package</w:t>
      </w:r>
      <w:r w:rsidR="00534717" w:rsidRPr="00257FDB">
        <w:t xml:space="preserve"> will also include the graduate curriculum committee’s process.</w:t>
      </w:r>
    </w:p>
    <w:p w:rsidR="008A6F5C" w:rsidRPr="00257FDB" w:rsidRDefault="008A6F5C" w:rsidP="0052357B">
      <w:pPr>
        <w:numPr>
          <w:ilvl w:val="1"/>
          <w:numId w:val="3"/>
        </w:numPr>
        <w:spacing w:after="0" w:line="240" w:lineRule="auto"/>
      </w:pPr>
      <w:r w:rsidRPr="00257FDB">
        <w:t>Floriculture &amp; Nursery Production Mgt. Certificate</w:t>
      </w:r>
    </w:p>
    <w:p w:rsidR="008A6F5C" w:rsidRPr="00257FDB" w:rsidRDefault="008A6F5C" w:rsidP="00F43220">
      <w:pPr>
        <w:numPr>
          <w:ilvl w:val="1"/>
          <w:numId w:val="3"/>
        </w:numPr>
        <w:spacing w:after="0" w:line="240" w:lineRule="auto"/>
      </w:pPr>
      <w:r w:rsidRPr="00257FDB">
        <w:t>Ornamentals, Landscapes &amp; Turf Certificate</w:t>
      </w:r>
    </w:p>
    <w:p w:rsidR="008A6F5C" w:rsidRPr="00257FDB" w:rsidRDefault="008A6F5C" w:rsidP="00F43220">
      <w:pPr>
        <w:numPr>
          <w:ilvl w:val="1"/>
          <w:numId w:val="3"/>
        </w:numPr>
        <w:spacing w:after="0" w:line="240" w:lineRule="auto"/>
      </w:pPr>
      <w:r w:rsidRPr="00257FDB">
        <w:t>Advanced Horticulture</w:t>
      </w:r>
      <w:r w:rsidR="00B12579">
        <w:t xml:space="preserve"> Certificate</w:t>
      </w:r>
    </w:p>
    <w:p w:rsidR="008A6F5C" w:rsidRPr="00257FDB" w:rsidRDefault="008A6F5C" w:rsidP="00F43220">
      <w:pPr>
        <w:numPr>
          <w:ilvl w:val="1"/>
          <w:numId w:val="3"/>
        </w:numPr>
        <w:spacing w:after="0" w:line="240" w:lineRule="auto"/>
      </w:pPr>
      <w:r w:rsidRPr="00257FDB">
        <w:t>Bulletin Listing</w:t>
      </w:r>
    </w:p>
    <w:p w:rsidR="008A6F5C" w:rsidRPr="00257FDB" w:rsidRDefault="008A6F5C" w:rsidP="008A6F5C">
      <w:pPr>
        <w:numPr>
          <w:ilvl w:val="1"/>
          <w:numId w:val="3"/>
        </w:numPr>
        <w:spacing w:after="0" w:line="240" w:lineRule="auto"/>
      </w:pPr>
      <w:r w:rsidRPr="00257FDB">
        <w:t>CASNR Form A Cover Sheet</w:t>
      </w:r>
    </w:p>
    <w:p w:rsidR="008A6F5C" w:rsidRPr="00257FDB" w:rsidRDefault="008A6F5C" w:rsidP="008A6F5C">
      <w:pPr>
        <w:numPr>
          <w:ilvl w:val="1"/>
          <w:numId w:val="3"/>
        </w:numPr>
        <w:spacing w:after="0" w:line="240" w:lineRule="auto"/>
      </w:pPr>
      <w:r w:rsidRPr="00257FDB">
        <w:t>Courses</w:t>
      </w:r>
    </w:p>
    <w:p w:rsidR="008A6F5C" w:rsidRPr="00257FDB" w:rsidRDefault="008A6F5C" w:rsidP="008A6F5C">
      <w:pPr>
        <w:numPr>
          <w:ilvl w:val="2"/>
          <w:numId w:val="3"/>
        </w:numPr>
        <w:spacing w:after="0" w:line="240" w:lineRule="auto"/>
      </w:pPr>
      <w:r w:rsidRPr="00257FDB">
        <w:t>HORT 842A – Plant Pathology</w:t>
      </w:r>
    </w:p>
    <w:p w:rsidR="008A6F5C" w:rsidRPr="00257FDB" w:rsidRDefault="008A6F5C" w:rsidP="008A6F5C">
      <w:pPr>
        <w:numPr>
          <w:ilvl w:val="2"/>
          <w:numId w:val="3"/>
        </w:numPr>
        <w:spacing w:after="0" w:line="240" w:lineRule="auto"/>
      </w:pPr>
      <w:r w:rsidRPr="00257FDB">
        <w:t>HORT 842B – Plant Physiology</w:t>
      </w:r>
    </w:p>
    <w:p w:rsidR="008A6F5C" w:rsidRPr="00257FDB" w:rsidRDefault="008A6F5C" w:rsidP="008A6F5C">
      <w:pPr>
        <w:numPr>
          <w:ilvl w:val="2"/>
          <w:numId w:val="3"/>
        </w:numPr>
        <w:spacing w:after="0" w:line="240" w:lineRule="auto"/>
      </w:pPr>
      <w:r w:rsidRPr="00257FDB">
        <w:t>HORT 842G – Water Issues in Lawn and Landscape</w:t>
      </w:r>
    </w:p>
    <w:p w:rsidR="008A6F5C" w:rsidRPr="00257FDB" w:rsidRDefault="008A6F5C" w:rsidP="008A6F5C">
      <w:pPr>
        <w:numPr>
          <w:ilvl w:val="2"/>
          <w:numId w:val="3"/>
        </w:numPr>
        <w:spacing w:after="0" w:line="240" w:lineRule="auto"/>
      </w:pPr>
      <w:r w:rsidRPr="00257FDB">
        <w:t>HORT 843A – Greenhouse Crop Production</w:t>
      </w:r>
    </w:p>
    <w:p w:rsidR="008A6F5C" w:rsidRPr="00257FDB" w:rsidRDefault="008A6F5C" w:rsidP="008A6F5C">
      <w:pPr>
        <w:numPr>
          <w:ilvl w:val="2"/>
          <w:numId w:val="3"/>
        </w:numPr>
        <w:spacing w:after="0" w:line="240" w:lineRule="auto"/>
      </w:pPr>
      <w:r w:rsidRPr="00257FDB">
        <w:t xml:space="preserve">HORT 843E – Advanced </w:t>
      </w:r>
      <w:proofErr w:type="spellStart"/>
      <w:r w:rsidRPr="00257FDB">
        <w:t>Interiorscaping</w:t>
      </w:r>
      <w:proofErr w:type="spellEnd"/>
    </w:p>
    <w:p w:rsidR="008A6F5C" w:rsidRPr="00257FDB" w:rsidRDefault="008A6F5C" w:rsidP="008A6F5C">
      <w:pPr>
        <w:numPr>
          <w:ilvl w:val="2"/>
          <w:numId w:val="3"/>
        </w:numPr>
        <w:spacing w:after="0" w:line="240" w:lineRule="auto"/>
      </w:pPr>
      <w:r w:rsidRPr="00257FDB">
        <w:t>HORT 843G – Advanced Arboriculture</w:t>
      </w:r>
    </w:p>
    <w:p w:rsidR="008A6F5C" w:rsidRPr="00257FDB" w:rsidRDefault="008A6F5C" w:rsidP="008A6F5C">
      <w:pPr>
        <w:numPr>
          <w:ilvl w:val="2"/>
          <w:numId w:val="3"/>
        </w:numPr>
        <w:spacing w:after="0" w:line="240" w:lineRule="auto"/>
      </w:pPr>
      <w:r w:rsidRPr="00257FDB">
        <w:t>HORT 843H – Weed Science</w:t>
      </w:r>
    </w:p>
    <w:p w:rsidR="008A6F5C" w:rsidRPr="00257FDB" w:rsidRDefault="008A6F5C" w:rsidP="008A6F5C">
      <w:pPr>
        <w:numPr>
          <w:ilvl w:val="2"/>
          <w:numId w:val="3"/>
        </w:numPr>
        <w:spacing w:after="0" w:line="240" w:lineRule="auto"/>
      </w:pPr>
      <w:r w:rsidRPr="00257FDB">
        <w:t>HORT 844A – Environmental Nursery Production Practices</w:t>
      </w:r>
    </w:p>
    <w:p w:rsidR="00C97110" w:rsidRPr="00257FDB" w:rsidRDefault="00CF54BE" w:rsidP="008A6F5C">
      <w:pPr>
        <w:numPr>
          <w:ilvl w:val="2"/>
          <w:numId w:val="3"/>
        </w:numPr>
        <w:spacing w:after="0" w:line="240" w:lineRule="auto"/>
      </w:pPr>
      <w:r w:rsidRPr="00257FDB">
        <w:t>HORT 844E – General Viticulture</w:t>
      </w:r>
    </w:p>
    <w:p w:rsidR="00CF54BE" w:rsidRPr="00257FDB" w:rsidRDefault="00C97110" w:rsidP="00C97110">
      <w:pPr>
        <w:spacing w:after="0" w:line="240" w:lineRule="auto"/>
        <w:ind w:left="2160"/>
      </w:pPr>
      <w:r w:rsidRPr="00257FDB">
        <w:br w:type="page"/>
      </w:r>
    </w:p>
    <w:p w:rsidR="00C91BA6" w:rsidRPr="00257FDB" w:rsidRDefault="00C91BA6" w:rsidP="00C91BA6">
      <w:pPr>
        <w:spacing w:after="0" w:line="240" w:lineRule="auto"/>
        <w:ind w:left="2160"/>
      </w:pPr>
    </w:p>
    <w:p w:rsidR="00584832" w:rsidRPr="00257FDB" w:rsidRDefault="00204B7D" w:rsidP="00534717">
      <w:pPr>
        <w:numPr>
          <w:ilvl w:val="0"/>
          <w:numId w:val="3"/>
        </w:numPr>
        <w:spacing w:after="0" w:line="240" w:lineRule="auto"/>
        <w:rPr>
          <w:b/>
        </w:rPr>
      </w:pPr>
      <w:r w:rsidRPr="00257FDB">
        <w:rPr>
          <w:b/>
        </w:rPr>
        <w:t>Topics from the floor</w:t>
      </w:r>
    </w:p>
    <w:p w:rsidR="00534717" w:rsidRPr="00257FDB" w:rsidRDefault="00534717" w:rsidP="00534717">
      <w:pPr>
        <w:spacing w:after="0" w:line="240" w:lineRule="auto"/>
        <w:ind w:left="720"/>
      </w:pPr>
      <w:r w:rsidRPr="00257FDB">
        <w:t>The organic option is ready to go to CASNR curriculum.  All courses are set up.</w:t>
      </w:r>
    </w:p>
    <w:p w:rsidR="00534717" w:rsidRPr="00257FDB" w:rsidRDefault="00534717" w:rsidP="00534717">
      <w:pPr>
        <w:spacing w:after="0" w:line="240" w:lineRule="auto"/>
        <w:ind w:left="720"/>
      </w:pPr>
    </w:p>
    <w:p w:rsidR="00584832" w:rsidRPr="00257FDB" w:rsidRDefault="00584832" w:rsidP="005A6C2E">
      <w:pPr>
        <w:numPr>
          <w:ilvl w:val="0"/>
          <w:numId w:val="3"/>
        </w:numPr>
        <w:spacing w:after="0" w:line="240" w:lineRule="auto"/>
        <w:rPr>
          <w:b/>
        </w:rPr>
      </w:pPr>
      <w:r w:rsidRPr="00257FDB">
        <w:rPr>
          <w:b/>
        </w:rPr>
        <w:t>Adjournment</w:t>
      </w:r>
    </w:p>
    <w:p w:rsidR="00534717" w:rsidRPr="00257FDB" w:rsidRDefault="00534717" w:rsidP="00534717">
      <w:pPr>
        <w:spacing w:after="0" w:line="240" w:lineRule="auto"/>
        <w:ind w:left="720"/>
      </w:pPr>
      <w:r w:rsidRPr="00257FDB">
        <w:t>The meeting was adjourned at 3:50 p.m.</w:t>
      </w:r>
    </w:p>
    <w:p w:rsidR="00534717" w:rsidRPr="00257FDB" w:rsidRDefault="00534717" w:rsidP="00534717">
      <w:pPr>
        <w:spacing w:after="0" w:line="240" w:lineRule="auto"/>
        <w:rPr>
          <w:b/>
        </w:rPr>
      </w:pPr>
    </w:p>
    <w:p w:rsidR="00534717" w:rsidRPr="00257FDB" w:rsidRDefault="00534717" w:rsidP="00534717">
      <w:pPr>
        <w:spacing w:after="0" w:line="240" w:lineRule="auto"/>
      </w:pPr>
      <w:r w:rsidRPr="00257FDB">
        <w:t xml:space="preserve">The next meeting is Monday, March 28, 2011, at 3:00 p.m. in 279M PLSH. </w:t>
      </w:r>
    </w:p>
    <w:p w:rsidR="00AE515F" w:rsidRPr="00257FDB" w:rsidRDefault="00AE515F" w:rsidP="00AE515F">
      <w:pPr>
        <w:pStyle w:val="ListParagraph"/>
      </w:pPr>
    </w:p>
    <w:p w:rsidR="00584832" w:rsidRPr="00257FDB" w:rsidRDefault="00584832" w:rsidP="00584832">
      <w:pPr>
        <w:spacing w:after="0" w:line="240" w:lineRule="auto"/>
        <w:ind w:left="720"/>
        <w:rPr>
          <w:u w:val="single"/>
        </w:rPr>
      </w:pPr>
    </w:p>
    <w:p w:rsidR="00CA722E" w:rsidRPr="00257FDB" w:rsidRDefault="00CA722E" w:rsidP="00584832">
      <w:pPr>
        <w:spacing w:after="0" w:line="240" w:lineRule="auto"/>
        <w:ind w:left="720"/>
        <w:rPr>
          <w:u w:val="single"/>
        </w:rPr>
      </w:pPr>
    </w:p>
    <w:p w:rsidR="00DA16A6" w:rsidRPr="00257FDB" w:rsidRDefault="00A37704" w:rsidP="00A37704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</w:tabs>
        <w:spacing w:line="240" w:lineRule="auto"/>
        <w:rPr>
          <w:rFonts w:cs="Calibri"/>
          <w:color w:val="434343"/>
        </w:rPr>
      </w:pPr>
      <w:r w:rsidRPr="00257FDB">
        <w:rPr>
          <w:rFonts w:cs="Calibri"/>
          <w:color w:val="434343"/>
        </w:rPr>
        <w:t xml:space="preserve"> </w:t>
      </w:r>
    </w:p>
    <w:p w:rsidR="00DA16A6" w:rsidRPr="00257FDB" w:rsidRDefault="00DA16A6" w:rsidP="00966AEB">
      <w:pPr>
        <w:spacing w:after="0" w:line="240" w:lineRule="auto"/>
      </w:pPr>
    </w:p>
    <w:sectPr w:rsidR="00DA16A6" w:rsidRPr="00257FDB" w:rsidSect="00CA722E">
      <w:pgSz w:w="12240" w:h="15840"/>
      <w:pgMar w:top="900" w:right="1260" w:bottom="270" w:left="720" w:header="4" w:footer="1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E2" w:rsidRDefault="008F02E2" w:rsidP="00B94CCA">
      <w:pPr>
        <w:spacing w:after="0" w:line="240" w:lineRule="auto"/>
      </w:pPr>
      <w:r>
        <w:separator/>
      </w:r>
    </w:p>
  </w:endnote>
  <w:endnote w:type="continuationSeparator" w:id="0">
    <w:p w:rsidR="008F02E2" w:rsidRDefault="008F02E2" w:rsidP="00B9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E2" w:rsidRDefault="008F02E2" w:rsidP="00B94CCA">
      <w:pPr>
        <w:spacing w:after="0" w:line="240" w:lineRule="auto"/>
      </w:pPr>
      <w:r>
        <w:separator/>
      </w:r>
    </w:p>
  </w:footnote>
  <w:footnote w:type="continuationSeparator" w:id="0">
    <w:p w:rsidR="008F02E2" w:rsidRDefault="008F02E2" w:rsidP="00B9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747"/>
    <w:multiLevelType w:val="hybridMultilevel"/>
    <w:tmpl w:val="7090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7AB3"/>
    <w:multiLevelType w:val="hybridMultilevel"/>
    <w:tmpl w:val="14D46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37275"/>
    <w:multiLevelType w:val="hybridMultilevel"/>
    <w:tmpl w:val="5EB6D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B15F3"/>
    <w:multiLevelType w:val="hybridMultilevel"/>
    <w:tmpl w:val="5E8EF4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8EE22D3"/>
    <w:multiLevelType w:val="hybridMultilevel"/>
    <w:tmpl w:val="5BFAE1E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716"/>
    <w:rsid w:val="00060727"/>
    <w:rsid w:val="00061B88"/>
    <w:rsid w:val="00077F5B"/>
    <w:rsid w:val="000B426D"/>
    <w:rsid w:val="000C3BC7"/>
    <w:rsid w:val="000C47AC"/>
    <w:rsid w:val="000F5095"/>
    <w:rsid w:val="00100972"/>
    <w:rsid w:val="00100E5D"/>
    <w:rsid w:val="00140D5F"/>
    <w:rsid w:val="001521AD"/>
    <w:rsid w:val="00160FA3"/>
    <w:rsid w:val="001629D2"/>
    <w:rsid w:val="001936A0"/>
    <w:rsid w:val="001B3A50"/>
    <w:rsid w:val="001B4124"/>
    <w:rsid w:val="001D0778"/>
    <w:rsid w:val="001D277C"/>
    <w:rsid w:val="001E05EB"/>
    <w:rsid w:val="001E3A20"/>
    <w:rsid w:val="001F6EA6"/>
    <w:rsid w:val="00203E88"/>
    <w:rsid w:val="00204509"/>
    <w:rsid w:val="00204B7D"/>
    <w:rsid w:val="00213AD0"/>
    <w:rsid w:val="00215F87"/>
    <w:rsid w:val="00245C87"/>
    <w:rsid w:val="00257FDB"/>
    <w:rsid w:val="00274C06"/>
    <w:rsid w:val="002A2D33"/>
    <w:rsid w:val="002F59C1"/>
    <w:rsid w:val="00333294"/>
    <w:rsid w:val="0038373E"/>
    <w:rsid w:val="00390DE4"/>
    <w:rsid w:val="00395C89"/>
    <w:rsid w:val="003C3760"/>
    <w:rsid w:val="00413D85"/>
    <w:rsid w:val="00414154"/>
    <w:rsid w:val="00420D1D"/>
    <w:rsid w:val="00424973"/>
    <w:rsid w:val="004429E5"/>
    <w:rsid w:val="00476372"/>
    <w:rsid w:val="00481834"/>
    <w:rsid w:val="004C200F"/>
    <w:rsid w:val="004E47D3"/>
    <w:rsid w:val="005062D6"/>
    <w:rsid w:val="0052357B"/>
    <w:rsid w:val="005278FB"/>
    <w:rsid w:val="00531716"/>
    <w:rsid w:val="00534717"/>
    <w:rsid w:val="00536E0E"/>
    <w:rsid w:val="00542765"/>
    <w:rsid w:val="005624C3"/>
    <w:rsid w:val="00584832"/>
    <w:rsid w:val="00587ED1"/>
    <w:rsid w:val="00594926"/>
    <w:rsid w:val="005A6C2E"/>
    <w:rsid w:val="005D1A5E"/>
    <w:rsid w:val="005E7EB6"/>
    <w:rsid w:val="00656F80"/>
    <w:rsid w:val="00667A88"/>
    <w:rsid w:val="006A73A1"/>
    <w:rsid w:val="006D72C7"/>
    <w:rsid w:val="00722AE4"/>
    <w:rsid w:val="00752195"/>
    <w:rsid w:val="0077460F"/>
    <w:rsid w:val="00783D3E"/>
    <w:rsid w:val="00785503"/>
    <w:rsid w:val="007B006A"/>
    <w:rsid w:val="007C1FD5"/>
    <w:rsid w:val="0082746E"/>
    <w:rsid w:val="008428E0"/>
    <w:rsid w:val="008453DC"/>
    <w:rsid w:val="00852D42"/>
    <w:rsid w:val="008A6F5C"/>
    <w:rsid w:val="008C6E5E"/>
    <w:rsid w:val="008D0B6E"/>
    <w:rsid w:val="008D5F87"/>
    <w:rsid w:val="008F02E2"/>
    <w:rsid w:val="008F303D"/>
    <w:rsid w:val="008F5DF5"/>
    <w:rsid w:val="009028E8"/>
    <w:rsid w:val="00917CBB"/>
    <w:rsid w:val="00936AA2"/>
    <w:rsid w:val="0094446D"/>
    <w:rsid w:val="00966AEB"/>
    <w:rsid w:val="00971F00"/>
    <w:rsid w:val="00974EE7"/>
    <w:rsid w:val="00983F76"/>
    <w:rsid w:val="009C30AE"/>
    <w:rsid w:val="009E1B2D"/>
    <w:rsid w:val="009E5A41"/>
    <w:rsid w:val="009E6717"/>
    <w:rsid w:val="009F334A"/>
    <w:rsid w:val="00A04931"/>
    <w:rsid w:val="00A14B75"/>
    <w:rsid w:val="00A22F33"/>
    <w:rsid w:val="00A23837"/>
    <w:rsid w:val="00A27BCE"/>
    <w:rsid w:val="00A33D47"/>
    <w:rsid w:val="00A35BCF"/>
    <w:rsid w:val="00A37704"/>
    <w:rsid w:val="00A454DD"/>
    <w:rsid w:val="00A63494"/>
    <w:rsid w:val="00A838AB"/>
    <w:rsid w:val="00A85B95"/>
    <w:rsid w:val="00AB1702"/>
    <w:rsid w:val="00AE515F"/>
    <w:rsid w:val="00AF2AA4"/>
    <w:rsid w:val="00B12579"/>
    <w:rsid w:val="00B27CAC"/>
    <w:rsid w:val="00B47CFF"/>
    <w:rsid w:val="00B65425"/>
    <w:rsid w:val="00B94CCA"/>
    <w:rsid w:val="00BA7E35"/>
    <w:rsid w:val="00BB3C0B"/>
    <w:rsid w:val="00BC7C52"/>
    <w:rsid w:val="00BD4577"/>
    <w:rsid w:val="00BF1035"/>
    <w:rsid w:val="00C36438"/>
    <w:rsid w:val="00C36E06"/>
    <w:rsid w:val="00C91BA6"/>
    <w:rsid w:val="00C97110"/>
    <w:rsid w:val="00CA722E"/>
    <w:rsid w:val="00CB16A3"/>
    <w:rsid w:val="00CC2F5C"/>
    <w:rsid w:val="00CF54BE"/>
    <w:rsid w:val="00CF5634"/>
    <w:rsid w:val="00D1013E"/>
    <w:rsid w:val="00D13430"/>
    <w:rsid w:val="00D15283"/>
    <w:rsid w:val="00D560C1"/>
    <w:rsid w:val="00D73ED5"/>
    <w:rsid w:val="00D77AE4"/>
    <w:rsid w:val="00D802B2"/>
    <w:rsid w:val="00DA16A6"/>
    <w:rsid w:val="00DA296A"/>
    <w:rsid w:val="00DC02EE"/>
    <w:rsid w:val="00DC118B"/>
    <w:rsid w:val="00DE368C"/>
    <w:rsid w:val="00DF0E13"/>
    <w:rsid w:val="00E3664A"/>
    <w:rsid w:val="00E3753C"/>
    <w:rsid w:val="00E61C7C"/>
    <w:rsid w:val="00EB4977"/>
    <w:rsid w:val="00EB6A11"/>
    <w:rsid w:val="00EC5B6D"/>
    <w:rsid w:val="00EF3F6E"/>
    <w:rsid w:val="00F37168"/>
    <w:rsid w:val="00F43220"/>
    <w:rsid w:val="00F43467"/>
    <w:rsid w:val="00F742DE"/>
    <w:rsid w:val="00F953C9"/>
    <w:rsid w:val="00FA5E90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36A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36A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46D"/>
    <w:rPr>
      <w:color w:val="808080"/>
    </w:rPr>
  </w:style>
  <w:style w:type="table" w:styleId="TableGrid">
    <w:name w:val="Table Grid"/>
    <w:basedOn w:val="TableNormal"/>
    <w:uiPriority w:val="59"/>
    <w:rsid w:val="0039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4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515F"/>
    <w:pPr>
      <w:ind w:left="720"/>
    </w:pPr>
  </w:style>
  <w:style w:type="paragraph" w:styleId="Revision">
    <w:name w:val="Revision"/>
    <w:hidden/>
    <w:uiPriority w:val="99"/>
    <w:semiHidden/>
    <w:rsid w:val="00C364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Agronomy and Horticulture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haakschindler</dc:creator>
  <cp:keywords/>
  <dc:description/>
  <cp:lastModifiedBy>haakschindler</cp:lastModifiedBy>
  <cp:revision>5</cp:revision>
  <cp:lastPrinted>2011-02-24T14:39:00Z</cp:lastPrinted>
  <dcterms:created xsi:type="dcterms:W3CDTF">2011-03-02T14:33:00Z</dcterms:created>
  <dcterms:modified xsi:type="dcterms:W3CDTF">2011-03-21T15:36:00Z</dcterms:modified>
</cp:coreProperties>
</file>