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C9" w:rsidRDefault="00CA5AC9">
      <w:pPr>
        <w:widowControl w:val="0"/>
      </w:pPr>
      <w:r>
        <w:t xml:space="preserve">The following tables </w:t>
      </w:r>
      <w:r w:rsidR="00CC2FCE">
        <w:t xml:space="preserve">and graphs </w:t>
      </w:r>
      <w:r>
        <w:t>provide data from 3 strawberry cultivar-selection experiments that were conducted over a 3-year period (2010-2012).  Plants were grow during the winter/spring 2010; fall 2010 to spring 2011 and fall 2011 to spring 2012 in a double polyethylene covered greenhouse.  Please see other parts of this website for construction of the greenhouse, benches and the capillary mat system that was used.</w:t>
      </w: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CA5AC9" w:rsidRDefault="00CA5AC9">
      <w:pPr>
        <w:widowControl w:val="0"/>
      </w:pPr>
    </w:p>
    <w:p w:rsidR="007C67B8" w:rsidRDefault="00554982">
      <w:pPr>
        <w:widowControl w:val="0"/>
      </w:pPr>
      <w:r w:rsidRPr="00CA1E31">
        <w:fldChar w:fldCharType="begin"/>
      </w:r>
      <w:r w:rsidRPr="00CA1E31">
        <w:instrText xml:space="preserve"> SEQ CHAPTER \h \r 1</w:instrText>
      </w:r>
      <w:r w:rsidRPr="00CA1E31">
        <w:fldChar w:fldCharType="end"/>
      </w:r>
      <w:r w:rsidRPr="00CA1E31">
        <w:t>Table 1.</w:t>
      </w:r>
      <w:r w:rsidRPr="00E710F7">
        <w:rPr>
          <w:b/>
        </w:rPr>
        <w:t xml:space="preserve">  </w:t>
      </w:r>
      <w:r w:rsidRPr="00E710F7">
        <w:t xml:space="preserve">Strawberry cultivars </w:t>
      </w:r>
      <w:r w:rsidR="009D0691">
        <w:t xml:space="preserve">that were grown </w:t>
      </w:r>
      <w:r w:rsidRPr="00E710F7">
        <w:t xml:space="preserve">in each </w:t>
      </w:r>
      <w:r w:rsidR="009D0691">
        <w:t xml:space="preserve">of the three </w:t>
      </w:r>
      <w:r w:rsidRPr="00E710F7">
        <w:t>experiment</w:t>
      </w:r>
      <w:r w:rsidR="009D0691">
        <w:t>s</w:t>
      </w:r>
      <w:r w:rsidRPr="00E710F7">
        <w:t>.</w:t>
      </w:r>
      <w:r w:rsidR="009D0691">
        <w:t xml:space="preserve"> Response type is indicated by </w:t>
      </w:r>
    </w:p>
    <w:p w:rsidR="007C67B8" w:rsidRDefault="007C67B8">
      <w:pPr>
        <w:widowControl w:val="0"/>
      </w:pPr>
    </w:p>
    <w:p w:rsidR="007C67B8" w:rsidRDefault="009D0691">
      <w:pPr>
        <w:widowControl w:val="0"/>
      </w:pPr>
      <w:proofErr w:type="gramStart"/>
      <w:r>
        <w:t>the</w:t>
      </w:r>
      <w:proofErr w:type="gramEnd"/>
      <w:r>
        <w:t xml:space="preserve"> superscript numbers and an asteris</w:t>
      </w:r>
      <w:r w:rsidR="00444DEF">
        <w:t xml:space="preserve">k indicates a different source </w:t>
      </w:r>
      <w:r>
        <w:t>f</w:t>
      </w:r>
      <w:r w:rsidR="00444DEF">
        <w:t>or</w:t>
      </w:r>
      <w:r>
        <w:t xml:space="preserve"> the crowns.</w:t>
      </w:r>
      <w:r w:rsidR="00960BE2">
        <w:t xml:space="preserve"> The plus</w:t>
      </w:r>
      <w:r w:rsidR="008B14E2">
        <w:t xml:space="preserve"> (+)</w:t>
      </w:r>
      <w:r w:rsidR="00960BE2">
        <w:t xml:space="preserve"> indicates </w:t>
      </w:r>
      <w:r w:rsidR="008B14E2">
        <w:t xml:space="preserve">a grade </w:t>
      </w:r>
    </w:p>
    <w:p w:rsidR="007C67B8" w:rsidRDefault="007C67B8">
      <w:pPr>
        <w:widowControl w:val="0"/>
      </w:pPr>
    </w:p>
    <w:p w:rsidR="00C04778" w:rsidRPr="00E710F7" w:rsidRDefault="008B14E2">
      <w:pPr>
        <w:widowControl w:val="0"/>
      </w:pPr>
      <w:proofErr w:type="gramStart"/>
      <w:r>
        <w:t>of</w:t>
      </w:r>
      <w:proofErr w:type="gramEnd"/>
      <w:r>
        <w:t xml:space="preserve"> crowns </w:t>
      </w:r>
      <w:r w:rsidR="00960BE2">
        <w:t xml:space="preserve">that </w:t>
      </w:r>
      <w:r>
        <w:t>possesses a larger root system (as per supplier)</w:t>
      </w:r>
      <w:r w:rsidR="00960BE2">
        <w:t>.</w:t>
      </w:r>
    </w:p>
    <w:p w:rsidR="00C04778" w:rsidRPr="00E710F7" w:rsidRDefault="00C04778">
      <w:pPr>
        <w:widowControl w:val="0"/>
      </w:pP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870"/>
        <w:gridCol w:w="2970"/>
        <w:gridCol w:w="2970"/>
      </w:tblGrid>
      <w:tr w:rsidR="00C04778" w:rsidRPr="00E710F7">
        <w:trPr>
          <w:cantSplit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554982">
            <w:pPr>
              <w:widowControl w:val="0"/>
              <w:jc w:val="center"/>
            </w:pPr>
            <w:r w:rsidRPr="00E710F7">
              <w:rPr>
                <w:b/>
              </w:rPr>
              <w:t>Spring 2010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554982">
            <w:pPr>
              <w:widowControl w:val="0"/>
              <w:jc w:val="center"/>
            </w:pPr>
            <w:r w:rsidRPr="00E710F7">
              <w:rPr>
                <w:b/>
              </w:rPr>
              <w:t>Fall 2010 - Spring 2011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554982">
            <w:pPr>
              <w:widowControl w:val="0"/>
              <w:jc w:val="center"/>
            </w:pPr>
            <w:r w:rsidRPr="00E710F7">
              <w:rPr>
                <w:b/>
              </w:rPr>
              <w:t>Fall 2011 - Spring 2012</w:t>
            </w:r>
          </w:p>
        </w:tc>
      </w:tr>
      <w:tr w:rsidR="00C04778" w:rsidRPr="00E710F7">
        <w:trPr>
          <w:cantSplit/>
        </w:trPr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E710F7">
            <w:pPr>
              <w:widowControl w:val="0"/>
            </w:pPr>
            <w:r w:rsidRPr="00E710F7">
              <w:t>AC Wendy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Albion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Cavendish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Chandler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Darselect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Evie-2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Honeoye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KRS-10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Seascape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554982">
            <w:pPr>
              <w:widowControl w:val="0"/>
            </w:pPr>
            <w:r w:rsidRPr="00E710F7">
              <w:t>Strawberry F</w:t>
            </w:r>
            <w:r w:rsidR="00E710F7" w:rsidRPr="00E710F7">
              <w:t>estival/July</w:t>
            </w:r>
            <w:r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Strawberry Festival/August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Sweet Charlie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Tribute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C04778">
            <w:pPr>
              <w:widowControl w:val="0"/>
            </w:pPr>
          </w:p>
          <w:p w:rsidR="00C04778" w:rsidRPr="00E710F7" w:rsidRDefault="00554982">
            <w:pPr>
              <w:widowControl w:val="0"/>
            </w:pPr>
            <w:r w:rsidRPr="00E710F7">
              <w:t xml:space="preserve">    </w:t>
            </w:r>
            <w:r w:rsidRPr="00E710F7">
              <w:rPr>
                <w:vertAlign w:val="superscript"/>
              </w:rPr>
              <w:t>1</w:t>
            </w:r>
            <w:r w:rsidRPr="00E710F7">
              <w:t xml:space="preserve"> = June-bearing</w:t>
            </w:r>
          </w:p>
          <w:p w:rsidR="00C04778" w:rsidRPr="00E710F7" w:rsidRDefault="00554982">
            <w:pPr>
              <w:widowControl w:val="0"/>
            </w:pPr>
            <w:r w:rsidRPr="00E710F7">
              <w:t xml:space="preserve">    </w:t>
            </w:r>
            <w:r w:rsidRPr="00E710F7">
              <w:rPr>
                <w:vertAlign w:val="superscript"/>
              </w:rPr>
              <w:t>2</w:t>
            </w:r>
            <w:r w:rsidR="00A52D46">
              <w:t xml:space="preserve"> = Day </w:t>
            </w:r>
            <w:r w:rsidRPr="00E710F7">
              <w:t>neutral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E710F7">
            <w:pPr>
              <w:widowControl w:val="0"/>
            </w:pPr>
            <w:r w:rsidRPr="00E710F7">
              <w:t>AC Wendy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Albion B*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Albion M*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Cavendish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Chandler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Clancy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Darselect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Evie-2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Honeoye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Portola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Seascape F*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Seascape N*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Strawberry Festival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C04778">
            <w:pPr>
              <w:widowControl w:val="0"/>
            </w:pPr>
          </w:p>
          <w:p w:rsidR="00C04778" w:rsidRPr="00E710F7" w:rsidRDefault="00AD17FD">
            <w:pPr>
              <w:widowControl w:val="0"/>
            </w:pPr>
            <w:r>
              <w:t>*Indicates different sources</w:t>
            </w:r>
          </w:p>
        </w:tc>
        <w:tc>
          <w:tcPr>
            <w:tcW w:w="29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04778" w:rsidRPr="00E710F7" w:rsidRDefault="00E710F7">
            <w:pPr>
              <w:widowControl w:val="0"/>
            </w:pPr>
            <w:r w:rsidRPr="00E710F7">
              <w:t>Albion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554982">
            <w:pPr>
              <w:widowControl w:val="0"/>
            </w:pPr>
            <w:r w:rsidRPr="00E710F7">
              <w:t>Cavendish</w:t>
            </w:r>
            <w:r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Chandler</w:t>
            </w:r>
            <w:r w:rsidR="00554982" w:rsidRPr="00E710F7">
              <w:rPr>
                <w:vertAlign w:val="superscript"/>
              </w:rPr>
              <w:t>1</w:t>
            </w:r>
          </w:p>
          <w:p w:rsidR="00C04778" w:rsidRPr="00E710F7" w:rsidRDefault="00E710F7">
            <w:pPr>
              <w:widowControl w:val="0"/>
            </w:pPr>
            <w:r w:rsidRPr="00E710F7">
              <w:t>Evie-2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960BE2">
            <w:pPr>
              <w:widowControl w:val="0"/>
            </w:pPr>
            <w:r>
              <w:t>Evie-2</w:t>
            </w:r>
            <w:r w:rsidR="00E710F7" w:rsidRPr="00E710F7">
              <w:t>+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E710F7">
            <w:pPr>
              <w:widowControl w:val="0"/>
            </w:pPr>
            <w:r w:rsidRPr="00E710F7">
              <w:t>Portola</w:t>
            </w:r>
            <w:r w:rsidR="00554982" w:rsidRPr="00E710F7">
              <w:rPr>
                <w:vertAlign w:val="superscript"/>
              </w:rPr>
              <w:t>2</w:t>
            </w:r>
            <w:r w:rsidR="00554982" w:rsidRPr="00E710F7">
              <w:t xml:space="preserve">   </w:t>
            </w:r>
          </w:p>
          <w:p w:rsidR="00C04778" w:rsidRPr="00E710F7" w:rsidRDefault="00E710F7">
            <w:pPr>
              <w:widowControl w:val="0"/>
            </w:pPr>
            <w:r w:rsidRPr="00E710F7">
              <w:t>Seascape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960BE2">
            <w:pPr>
              <w:widowControl w:val="0"/>
            </w:pPr>
            <w:r>
              <w:t>Seascape</w:t>
            </w:r>
            <w:r w:rsidR="00E710F7" w:rsidRPr="00E710F7">
              <w:t>+</w:t>
            </w:r>
            <w:r w:rsidR="00554982" w:rsidRPr="00E710F7">
              <w:rPr>
                <w:vertAlign w:val="superscript"/>
              </w:rPr>
              <w:t>2</w:t>
            </w:r>
          </w:p>
          <w:p w:rsidR="00C04778" w:rsidRPr="00E710F7" w:rsidRDefault="00C04778">
            <w:pPr>
              <w:widowControl w:val="0"/>
            </w:pPr>
          </w:p>
          <w:p w:rsidR="00C04778" w:rsidRPr="00E710F7" w:rsidRDefault="00C04778">
            <w:pPr>
              <w:widowControl w:val="0"/>
            </w:pPr>
          </w:p>
          <w:p w:rsidR="00C04778" w:rsidRPr="00E710F7" w:rsidRDefault="00C04778">
            <w:pPr>
              <w:widowControl w:val="0"/>
            </w:pPr>
          </w:p>
          <w:p w:rsidR="00C04778" w:rsidRPr="00E710F7" w:rsidRDefault="00C04778">
            <w:pPr>
              <w:widowControl w:val="0"/>
            </w:pPr>
          </w:p>
          <w:p w:rsidR="00C04778" w:rsidRPr="00E710F7" w:rsidRDefault="00C04778">
            <w:pPr>
              <w:widowControl w:val="0"/>
            </w:pPr>
          </w:p>
          <w:p w:rsidR="00C04778" w:rsidRPr="00E710F7" w:rsidRDefault="00C04778">
            <w:pPr>
              <w:widowControl w:val="0"/>
            </w:pPr>
          </w:p>
          <w:p w:rsidR="00C04778" w:rsidRPr="00E710F7" w:rsidRDefault="00554982">
            <w:pPr>
              <w:widowControl w:val="0"/>
            </w:pPr>
            <w:r w:rsidRPr="00E710F7">
              <w:t xml:space="preserve">+ </w:t>
            </w:r>
            <w:r w:rsidR="008B14E2">
              <w:t xml:space="preserve">= </w:t>
            </w:r>
            <w:r w:rsidRPr="00E710F7">
              <w:t>Premium Grade</w:t>
            </w:r>
          </w:p>
        </w:tc>
      </w:tr>
    </w:tbl>
    <w:p w:rsidR="001167BC" w:rsidRDefault="001167BC">
      <w:pPr>
        <w:widowControl w:val="0"/>
      </w:pPr>
    </w:p>
    <w:p w:rsidR="001167BC" w:rsidRDefault="001167BC">
      <w:r>
        <w:br w:type="page"/>
      </w:r>
    </w:p>
    <w:p w:rsidR="001167BC" w:rsidRDefault="001167BC" w:rsidP="001167BC">
      <w:pPr>
        <w:tabs>
          <w:tab w:val="left" w:pos="6660"/>
        </w:tabs>
        <w:rPr>
          <w:sz w:val="22"/>
          <w:szCs w:val="22"/>
        </w:rPr>
        <w:sectPr w:rsidR="001167BC" w:rsidSect="001167BC">
          <w:pgSz w:w="12240" w:h="15840"/>
          <w:pgMar w:top="1440" w:right="634" w:bottom="1440" w:left="720" w:header="1440" w:footer="1440" w:gutter="0"/>
          <w:cols w:space="720"/>
          <w:docGrid w:linePitch="326"/>
        </w:sectPr>
      </w:pPr>
    </w:p>
    <w:p w:rsidR="00C352D1" w:rsidRDefault="001167BC" w:rsidP="001167BC">
      <w:pPr>
        <w:tabs>
          <w:tab w:val="left" w:pos="6660"/>
        </w:tabs>
        <w:rPr>
          <w:sz w:val="22"/>
          <w:szCs w:val="22"/>
        </w:rPr>
      </w:pPr>
      <w:r w:rsidRPr="001167BC">
        <w:rPr>
          <w:sz w:val="22"/>
          <w:szCs w:val="22"/>
        </w:rPr>
        <w:lastRenderedPageBreak/>
        <w:t>Table 2. The results of the 2010 screening experiment (Experiment 1) in which 13 different strawberry cultivars were grown during the winter in a double</w:t>
      </w:r>
      <w:r w:rsidR="00895561">
        <w:rPr>
          <w:sz w:val="22"/>
          <w:szCs w:val="22"/>
        </w:rPr>
        <w:t>-</w:t>
      </w:r>
      <w:r w:rsidR="00FB34FC">
        <w:rPr>
          <w:sz w:val="22"/>
          <w:szCs w:val="22"/>
        </w:rPr>
        <w:t>layer</w:t>
      </w:r>
      <w:r w:rsidRPr="001167BC">
        <w:rPr>
          <w:sz w:val="22"/>
          <w:szCs w:val="22"/>
        </w:rPr>
        <w:t xml:space="preserve"> </w:t>
      </w:r>
    </w:p>
    <w:p w:rsidR="00C352D1" w:rsidRDefault="00C352D1" w:rsidP="001167BC">
      <w:pPr>
        <w:tabs>
          <w:tab w:val="left" w:pos="6660"/>
        </w:tabs>
        <w:rPr>
          <w:sz w:val="22"/>
          <w:szCs w:val="22"/>
        </w:rPr>
      </w:pPr>
    </w:p>
    <w:p w:rsidR="001167BC" w:rsidRPr="001167BC" w:rsidRDefault="001167BC" w:rsidP="001167BC">
      <w:pPr>
        <w:tabs>
          <w:tab w:val="left" w:pos="6660"/>
        </w:tabs>
        <w:rPr>
          <w:sz w:val="22"/>
          <w:szCs w:val="22"/>
        </w:rPr>
      </w:pPr>
      <w:proofErr w:type="gramStart"/>
      <w:r w:rsidRPr="001167BC">
        <w:rPr>
          <w:sz w:val="22"/>
          <w:szCs w:val="22"/>
        </w:rPr>
        <w:t>polyethylene</w:t>
      </w:r>
      <w:proofErr w:type="gramEnd"/>
      <w:r w:rsidRPr="001167BC">
        <w:rPr>
          <w:sz w:val="22"/>
          <w:szCs w:val="22"/>
        </w:rPr>
        <w:t xml:space="preserve"> greenhouse in Lincoln, NE. Crowns were planted in January and berries were counted and weighed weekly from March 3 through April 12, 2010.</w:t>
      </w:r>
    </w:p>
    <w:p w:rsidR="001167BC" w:rsidRPr="001167BC" w:rsidRDefault="001167BC" w:rsidP="001167BC">
      <w:pPr>
        <w:rPr>
          <w:sz w:val="22"/>
          <w:szCs w:val="22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03"/>
        <w:gridCol w:w="524"/>
        <w:gridCol w:w="436"/>
        <w:gridCol w:w="403"/>
        <w:gridCol w:w="524"/>
        <w:gridCol w:w="436"/>
        <w:gridCol w:w="364"/>
        <w:gridCol w:w="567"/>
        <w:gridCol w:w="436"/>
        <w:gridCol w:w="364"/>
        <w:gridCol w:w="749"/>
        <w:gridCol w:w="436"/>
        <w:gridCol w:w="364"/>
        <w:gridCol w:w="914"/>
        <w:gridCol w:w="436"/>
        <w:gridCol w:w="364"/>
        <w:gridCol w:w="749"/>
        <w:gridCol w:w="436"/>
        <w:gridCol w:w="364"/>
        <w:gridCol w:w="749"/>
        <w:gridCol w:w="436"/>
        <w:gridCol w:w="474"/>
        <w:gridCol w:w="914"/>
      </w:tblGrid>
      <w:tr w:rsidR="001167BC" w:rsidRPr="001167BC" w:rsidTr="003F3E3D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rPr>
                <w:sz w:val="22"/>
                <w:szCs w:val="22"/>
              </w:rPr>
            </w:pPr>
            <w:r w:rsidRPr="001167BC">
              <w:rPr>
                <w:iCs/>
                <w:sz w:val="22"/>
                <w:szCs w:val="22"/>
              </w:rPr>
              <w:t>Cultivar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ind w:left="-18"/>
              <w:rPr>
                <w:rFonts w:eastAsiaTheme="minorHAnsi"/>
                <w:iCs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Week 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Totals</w:t>
            </w:r>
          </w:p>
        </w:tc>
      </w:tr>
      <w:tr w:rsidR="001167BC" w:rsidRPr="001167BC" w:rsidTr="003F3E3D">
        <w:trPr>
          <w:trHeight w:val="17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iCs/>
                <w:sz w:val="22"/>
                <w:szCs w:val="22"/>
              </w:rPr>
              <w:t>Number/</w:t>
            </w:r>
            <w:r w:rsidRPr="001167BC">
              <w:rPr>
                <w:rFonts w:eastAsiaTheme="minorHAnsi"/>
                <w:iCs/>
                <w:sz w:val="22"/>
                <w:szCs w:val="22"/>
              </w:rPr>
              <w:br/>
              <w:t>Mass (g)</w:t>
            </w:r>
          </w:p>
        </w:tc>
      </w:tr>
      <w:tr w:rsidR="00A13E00" w:rsidRPr="001167BC" w:rsidTr="003F3E3D"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AC Wendy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186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ind w:left="-18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232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470.47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299.33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492.28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117.93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1,798.01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Albion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color w:val="FF0000"/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614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428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548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545.74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381.35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120.42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34.54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2,672.05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Cavendish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487.42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425.58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299.85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124.38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1,659.23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Chandler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273.89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113.37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29.08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13.30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793.64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Darselect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177.52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414.05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405.88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116.85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1,113.50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Evie-2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477.26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1,047.36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634.16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165.95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2,388.73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Honeoye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373.16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556.44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422.37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48.12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1,450.09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KRS-10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211.63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729.12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175.03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1,115.78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Seascape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264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741.02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453.99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255.90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88.29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1,827.20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 xml:space="preserve">Strawberry </w:t>
            </w:r>
          </w:p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Festival (July)</w:t>
            </w:r>
          </w:p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338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268.32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99.18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97.33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65.37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1,766.20</w:t>
            </w: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 xml:space="preserve">Strawberry </w:t>
            </w:r>
          </w:p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Festival (August)</w:t>
            </w:r>
          </w:p>
          <w:p w:rsidR="001167BC" w:rsidRPr="001167BC" w:rsidRDefault="001167BC" w:rsidP="00116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284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474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388.47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169.06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68.97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19.29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1,463.79</w:t>
            </w:r>
          </w:p>
        </w:tc>
      </w:tr>
      <w:tr w:rsidR="00A13E00" w:rsidRPr="001167BC" w:rsidTr="003F3E3D">
        <w:trPr>
          <w:trHeight w:val="5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Sweet 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36.32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4.58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143.34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32.65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504.89</w:t>
            </w:r>
          </w:p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</w:p>
        </w:tc>
      </w:tr>
      <w:tr w:rsidR="00A13E00" w:rsidRPr="001167BC" w:rsidTr="003F3E3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Tribute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92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276.35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tabs>
                <w:tab w:val="left" w:pos="594"/>
              </w:tabs>
              <w:spacing w:after="200" w:line="276" w:lineRule="auto"/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210.19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110.10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spacing w:line="480" w:lineRule="auto"/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80.38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rFonts w:eastAsiaTheme="minorHAnsi"/>
                <w:sz w:val="22"/>
                <w:szCs w:val="22"/>
              </w:rPr>
            </w:pPr>
            <w:r w:rsidRPr="001167BC">
              <w:rPr>
                <w:rFonts w:eastAsiaTheme="minorHAnsi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</w:tcPr>
          <w:p w:rsidR="001167BC" w:rsidRPr="001167BC" w:rsidRDefault="001167BC" w:rsidP="001167BC">
            <w:pPr>
              <w:jc w:val="right"/>
              <w:rPr>
                <w:sz w:val="22"/>
                <w:szCs w:val="22"/>
              </w:rPr>
            </w:pPr>
            <w:r w:rsidRPr="001167BC">
              <w:rPr>
                <w:sz w:val="22"/>
                <w:szCs w:val="22"/>
              </w:rPr>
              <w:t>1,095.02</w:t>
            </w:r>
          </w:p>
        </w:tc>
      </w:tr>
    </w:tbl>
    <w:p w:rsidR="002F752E" w:rsidRDefault="002F752E" w:rsidP="003F3E3D">
      <w:pPr>
        <w:spacing w:line="480" w:lineRule="auto"/>
        <w:rPr>
          <w:szCs w:val="24"/>
        </w:rPr>
      </w:pPr>
    </w:p>
    <w:p w:rsidR="002F752E" w:rsidRDefault="002F752E">
      <w:pPr>
        <w:rPr>
          <w:szCs w:val="24"/>
        </w:rPr>
      </w:pPr>
      <w:r>
        <w:rPr>
          <w:szCs w:val="24"/>
        </w:rPr>
        <w:br w:type="page"/>
      </w:r>
    </w:p>
    <w:p w:rsidR="003F3E3D" w:rsidRPr="003F3E3D" w:rsidRDefault="003F3E3D" w:rsidP="003F3E3D">
      <w:pPr>
        <w:spacing w:line="480" w:lineRule="auto"/>
        <w:rPr>
          <w:szCs w:val="24"/>
        </w:rPr>
      </w:pPr>
      <w:r w:rsidRPr="003F3E3D">
        <w:rPr>
          <w:szCs w:val="24"/>
        </w:rPr>
        <w:lastRenderedPageBreak/>
        <w:t xml:space="preserve">Table 3. Concentrations of glucose, fructose and sucrose as well as total sugars and a calculated sweetness </w:t>
      </w:r>
      <w:proofErr w:type="spellStart"/>
      <w:r w:rsidRPr="003F3E3D">
        <w:rPr>
          <w:szCs w:val="24"/>
        </w:rPr>
        <w:t>index</w:t>
      </w:r>
      <w:r w:rsidRPr="003F3E3D">
        <w:rPr>
          <w:szCs w:val="24"/>
          <w:vertAlign w:val="superscript"/>
        </w:rPr>
        <w:t>z</w:t>
      </w:r>
      <w:proofErr w:type="spellEnd"/>
      <w:r w:rsidRPr="003F3E3D">
        <w:rPr>
          <w:szCs w:val="24"/>
        </w:rPr>
        <w:t xml:space="preserve">  for 13 strawberry cultivars that were grown in a double</w:t>
      </w:r>
      <w:r w:rsidR="000B2396">
        <w:rPr>
          <w:szCs w:val="24"/>
        </w:rPr>
        <w:t>-layer</w:t>
      </w:r>
      <w:r w:rsidRPr="003F3E3D">
        <w:rPr>
          <w:szCs w:val="24"/>
        </w:rPr>
        <w:t xml:space="preserve"> polyethylene greenhouse  in Lincoln, NE during the spring of 2010</w:t>
      </w:r>
      <w:r w:rsidRPr="003F3E3D">
        <w:rPr>
          <w:szCs w:val="24"/>
          <w:vertAlign w:val="superscript"/>
        </w:rPr>
        <w:t>y</w:t>
      </w:r>
      <w:r w:rsidRPr="003F3E3D">
        <w:rPr>
          <w:rFonts w:ascii="Cambria Math" w:hAnsi="Cambria Math" w:cs="Cambria Math"/>
          <w:szCs w:val="24"/>
        </w:rPr>
        <w:t xml:space="preserve"> (Experiment 1).</w:t>
      </w:r>
    </w:p>
    <w:tbl>
      <w:tblPr>
        <w:tblW w:w="14130" w:type="dxa"/>
        <w:tblInd w:w="-7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1800"/>
        <w:gridCol w:w="2250"/>
        <w:gridCol w:w="2502"/>
        <w:gridCol w:w="2250"/>
        <w:gridCol w:w="2790"/>
      </w:tblGrid>
      <w:tr w:rsidR="003F3E3D" w:rsidRPr="003F3E3D" w:rsidTr="001E48D1">
        <w:trPr>
          <w:trHeight w:val="870"/>
        </w:trPr>
        <w:tc>
          <w:tcPr>
            <w:tcW w:w="25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Cultivar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Glucose</w:t>
            </w:r>
          </w:p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mg g</w:t>
            </w:r>
            <w:r w:rsidRPr="003F3E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Fructose</w:t>
            </w:r>
          </w:p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mg g</w:t>
            </w:r>
            <w:r w:rsidRPr="003F3E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50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Sucrose</w:t>
            </w:r>
          </w:p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mg g</w:t>
            </w:r>
            <w:r w:rsidRPr="003F3E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Total Sugars</w:t>
            </w:r>
          </w:p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mg g</w:t>
            </w:r>
            <w:r w:rsidRPr="003F3E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7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Sweetness</w:t>
            </w:r>
          </w:p>
          <w:p w:rsidR="003F3E3D" w:rsidRPr="003F3E3D" w:rsidRDefault="003F3E3D" w:rsidP="003F3E3D">
            <w:pPr>
              <w:spacing w:line="360" w:lineRule="auto"/>
              <w:jc w:val="center"/>
              <w:rPr>
                <w:iCs/>
                <w:szCs w:val="24"/>
              </w:rPr>
            </w:pPr>
            <w:r w:rsidRPr="003F3E3D">
              <w:rPr>
                <w:iCs/>
                <w:szCs w:val="24"/>
              </w:rPr>
              <w:t>Index</w:t>
            </w:r>
          </w:p>
        </w:tc>
      </w:tr>
      <w:tr w:rsidR="003F3E3D" w:rsidRPr="003F3E3D" w:rsidTr="001E48D1">
        <w:trPr>
          <w:trHeight w:val="417"/>
        </w:trPr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Albion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9.33 a ±1.20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5.62 a ± 0.72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E3D" w:rsidRPr="003F3E3D" w:rsidRDefault="003F3E3D" w:rsidP="003F3E3D">
            <w:pPr>
              <w:spacing w:line="480" w:lineRule="auto"/>
              <w:ind w:left="252" w:hanging="252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1.18 a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16.15 a ± 1.98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23.88 a ± 2.91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AC Wendy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6.76 ab ±1.20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4.33 ab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0.82 b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11.90 ab ± 1.96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17.81 ab ± 2.90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Strawberry Festival (B)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6.25 </w:t>
            </w:r>
            <w:proofErr w:type="spellStart"/>
            <w:r w:rsidRPr="003F3E3D">
              <w:rPr>
                <w:szCs w:val="24"/>
              </w:rPr>
              <w:t>abc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3.94 ab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0.80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11.03 </w:t>
            </w:r>
            <w:proofErr w:type="spellStart"/>
            <w:r w:rsidRPr="003F3E3D">
              <w:rPr>
                <w:szCs w:val="24"/>
              </w:rPr>
              <w:t>abc</w:t>
            </w:r>
            <w:proofErr w:type="spellEnd"/>
            <w:r w:rsidRPr="003F3E3D">
              <w:rPr>
                <w:szCs w:val="24"/>
              </w:rPr>
              <w:t xml:space="preserve"> ± 1.97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16.45 </w:t>
            </w:r>
            <w:proofErr w:type="spellStart"/>
            <w:r w:rsidRPr="003F3E3D">
              <w:rPr>
                <w:szCs w:val="24"/>
              </w:rPr>
              <w:t>abc</w:t>
            </w:r>
            <w:proofErr w:type="spellEnd"/>
            <w:r w:rsidRPr="003F3E3D">
              <w:rPr>
                <w:szCs w:val="24"/>
              </w:rPr>
              <w:t xml:space="preserve"> ± 2.90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Honeoye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5.75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3.47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0.75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9.96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1.96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14.72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2.89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Seascape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5.47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2.57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0.73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8.82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1.97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12.45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2.90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Strawberry Festival (A)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4.95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2.42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0.57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7.90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1.97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11.23 </w:t>
            </w:r>
            <w:proofErr w:type="spellStart"/>
            <w:r w:rsidRPr="003F3E3D">
              <w:rPr>
                <w:szCs w:val="24"/>
              </w:rPr>
              <w:t>bcdef</w:t>
            </w:r>
            <w:proofErr w:type="spellEnd"/>
            <w:r w:rsidRPr="003F3E3D">
              <w:rPr>
                <w:szCs w:val="24"/>
              </w:rPr>
              <w:t xml:space="preserve"> ± 2.90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Darselect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4.81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2.65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0.77 </w:t>
            </w:r>
            <w:proofErr w:type="spellStart"/>
            <w:r w:rsidRPr="003F3E3D">
              <w:rPr>
                <w:szCs w:val="24"/>
              </w:rPr>
              <w:t>bc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8.18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1.96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11.87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2.89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Cavendish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4.35 </w:t>
            </w:r>
            <w:proofErr w:type="spellStart"/>
            <w:r w:rsidRPr="003F3E3D">
              <w:rPr>
                <w:szCs w:val="24"/>
              </w:rPr>
              <w:t>bcdef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2.82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0.72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0.46 cd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7.61 </w:t>
            </w:r>
            <w:proofErr w:type="spellStart"/>
            <w:r w:rsidRPr="003F3E3D">
              <w:rPr>
                <w:szCs w:val="24"/>
              </w:rPr>
              <w:t>bcdef</w:t>
            </w:r>
            <w:proofErr w:type="spellEnd"/>
            <w:r w:rsidRPr="003F3E3D">
              <w:rPr>
                <w:szCs w:val="24"/>
              </w:rPr>
              <w:t xml:space="preserve"> ± 1.98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11.42 </w:t>
            </w:r>
            <w:proofErr w:type="spellStart"/>
            <w:r w:rsidRPr="003F3E3D">
              <w:rPr>
                <w:szCs w:val="24"/>
              </w:rPr>
              <w:t>bcde</w:t>
            </w:r>
            <w:proofErr w:type="spellEnd"/>
            <w:r w:rsidRPr="003F3E3D">
              <w:rPr>
                <w:szCs w:val="24"/>
              </w:rPr>
              <w:t xml:space="preserve"> ± 2.91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KRS-10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ind w:right="-198"/>
              <w:rPr>
                <w:szCs w:val="24"/>
              </w:rPr>
            </w:pPr>
            <w:r w:rsidRPr="003F3E3D">
              <w:rPr>
                <w:szCs w:val="24"/>
              </w:rPr>
              <w:t xml:space="preserve">4.18 </w:t>
            </w:r>
            <w:proofErr w:type="spellStart"/>
            <w:r w:rsidRPr="003F3E3D">
              <w:rPr>
                <w:szCs w:val="24"/>
              </w:rPr>
              <w:t>bcdef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1.66 </w:t>
            </w:r>
            <w:proofErr w:type="spellStart"/>
            <w:r w:rsidRPr="003F3E3D">
              <w:rPr>
                <w:szCs w:val="24"/>
              </w:rPr>
              <w:t>cde</w:t>
            </w:r>
            <w:proofErr w:type="spellEnd"/>
            <w:r w:rsidRPr="003F3E3D">
              <w:rPr>
                <w:szCs w:val="24"/>
              </w:rPr>
              <w:t xml:space="preserve"> ± 0.72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0.35 d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6.17 </w:t>
            </w:r>
            <w:proofErr w:type="spellStart"/>
            <w:r w:rsidRPr="003F3E3D">
              <w:rPr>
                <w:szCs w:val="24"/>
              </w:rPr>
              <w:t>cdef</w:t>
            </w:r>
            <w:proofErr w:type="spellEnd"/>
            <w:r w:rsidRPr="003F3E3D">
              <w:rPr>
                <w:szCs w:val="24"/>
              </w:rPr>
              <w:t xml:space="preserve"> ± 1.98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8.45 </w:t>
            </w:r>
            <w:proofErr w:type="spellStart"/>
            <w:r w:rsidRPr="003F3E3D">
              <w:rPr>
                <w:szCs w:val="24"/>
              </w:rPr>
              <w:t>cdef</w:t>
            </w:r>
            <w:proofErr w:type="spellEnd"/>
            <w:r w:rsidRPr="003F3E3D">
              <w:rPr>
                <w:szCs w:val="24"/>
              </w:rPr>
              <w:t xml:space="preserve"> ± 2.91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Evie-2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3.38 </w:t>
            </w:r>
            <w:proofErr w:type="spellStart"/>
            <w:r w:rsidRPr="003F3E3D">
              <w:rPr>
                <w:szCs w:val="24"/>
              </w:rPr>
              <w:t>cdef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1.73 </w:t>
            </w:r>
            <w:proofErr w:type="spellStart"/>
            <w:r w:rsidRPr="003F3E3D">
              <w:rPr>
                <w:szCs w:val="24"/>
              </w:rPr>
              <w:t>cde</w:t>
            </w:r>
            <w:proofErr w:type="spellEnd"/>
            <w:r w:rsidRPr="003F3E3D">
              <w:rPr>
                <w:szCs w:val="24"/>
              </w:rPr>
              <w:t xml:space="preserve"> ± 0.72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0.52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5.60 </w:t>
            </w:r>
            <w:proofErr w:type="spellStart"/>
            <w:r w:rsidRPr="003F3E3D">
              <w:rPr>
                <w:szCs w:val="24"/>
              </w:rPr>
              <w:t>cdef</w:t>
            </w:r>
            <w:proofErr w:type="spellEnd"/>
            <w:r w:rsidRPr="003F3E3D">
              <w:rPr>
                <w:szCs w:val="24"/>
              </w:rPr>
              <w:t xml:space="preserve"> ± 1.98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8.02 </w:t>
            </w:r>
            <w:proofErr w:type="spellStart"/>
            <w:r w:rsidRPr="003F3E3D">
              <w:rPr>
                <w:szCs w:val="24"/>
              </w:rPr>
              <w:t>def</w:t>
            </w:r>
            <w:proofErr w:type="spellEnd"/>
            <w:r w:rsidRPr="003F3E3D">
              <w:rPr>
                <w:szCs w:val="24"/>
              </w:rPr>
              <w:t xml:space="preserve"> ± 2.91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Chandler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2.24 </w:t>
            </w:r>
            <w:proofErr w:type="spellStart"/>
            <w:r w:rsidRPr="003F3E3D">
              <w:rPr>
                <w:szCs w:val="24"/>
              </w:rPr>
              <w:t>def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1.45 de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0.52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4.25 </w:t>
            </w:r>
            <w:proofErr w:type="spellStart"/>
            <w:r w:rsidRPr="003F3E3D">
              <w:rPr>
                <w:szCs w:val="24"/>
              </w:rPr>
              <w:t>ef</w:t>
            </w:r>
            <w:proofErr w:type="spellEnd"/>
            <w:r w:rsidRPr="003F3E3D">
              <w:rPr>
                <w:szCs w:val="24"/>
              </w:rPr>
              <w:t xml:space="preserve"> ± 1.96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6.33 </w:t>
            </w:r>
            <w:proofErr w:type="spellStart"/>
            <w:r w:rsidRPr="003F3E3D">
              <w:rPr>
                <w:szCs w:val="24"/>
              </w:rPr>
              <w:t>ef</w:t>
            </w:r>
            <w:proofErr w:type="spellEnd"/>
            <w:r w:rsidRPr="003F3E3D">
              <w:rPr>
                <w:szCs w:val="24"/>
              </w:rPr>
              <w:t xml:space="preserve"> ± 2.89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Sweet Charlie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2.00 </w:t>
            </w:r>
            <w:proofErr w:type="spellStart"/>
            <w:r w:rsidRPr="003F3E3D">
              <w:rPr>
                <w:szCs w:val="24"/>
              </w:rPr>
              <w:t>ef</w:t>
            </w:r>
            <w:proofErr w:type="spellEnd"/>
            <w:r w:rsidRPr="003F3E3D">
              <w:rPr>
                <w:szCs w:val="24"/>
              </w:rPr>
              <w:t xml:space="preserve"> ± 1.20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2.74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0.71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0.52 </w:t>
            </w:r>
            <w:proofErr w:type="spellStart"/>
            <w:r w:rsidRPr="003F3E3D">
              <w:rPr>
                <w:szCs w:val="24"/>
              </w:rPr>
              <w:t>bcd</w:t>
            </w:r>
            <w:proofErr w:type="spellEnd"/>
            <w:r w:rsidRPr="003F3E3D">
              <w:rPr>
                <w:szCs w:val="24"/>
              </w:rPr>
              <w:t xml:space="preserve"> ± 0.13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5.30 </w:t>
            </w:r>
            <w:proofErr w:type="spellStart"/>
            <w:r w:rsidRPr="003F3E3D">
              <w:rPr>
                <w:szCs w:val="24"/>
              </w:rPr>
              <w:t>def</w:t>
            </w:r>
            <w:proofErr w:type="spellEnd"/>
            <w:r w:rsidRPr="003F3E3D">
              <w:rPr>
                <w:szCs w:val="24"/>
              </w:rPr>
              <w:t xml:space="preserve"> ± 1.97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 xml:space="preserve">9.04 </w:t>
            </w:r>
            <w:proofErr w:type="spellStart"/>
            <w:r w:rsidRPr="003F3E3D">
              <w:rPr>
                <w:szCs w:val="24"/>
              </w:rPr>
              <w:t>cdef</w:t>
            </w:r>
            <w:proofErr w:type="spellEnd"/>
            <w:r w:rsidRPr="003F3E3D">
              <w:rPr>
                <w:szCs w:val="24"/>
              </w:rPr>
              <w:t xml:space="preserve"> ± 2.90</w:t>
            </w:r>
          </w:p>
        </w:tc>
      </w:tr>
      <w:tr w:rsidR="003F3E3D" w:rsidRPr="003F3E3D" w:rsidTr="001E48D1">
        <w:tc>
          <w:tcPr>
            <w:tcW w:w="253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3F3E3D" w:rsidRPr="003F3E3D" w:rsidRDefault="003F3E3D" w:rsidP="003F3E3D">
            <w:pPr>
              <w:spacing w:line="360" w:lineRule="auto"/>
              <w:rPr>
                <w:szCs w:val="24"/>
              </w:rPr>
            </w:pPr>
            <w:r w:rsidRPr="003F3E3D">
              <w:rPr>
                <w:szCs w:val="24"/>
              </w:rPr>
              <w:t>Tribute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1.23 f ± 1.20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0.71 e ± 0.71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0.28 d ± 0.13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2.18 f ± 1.97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3E3D" w:rsidRPr="003F3E3D" w:rsidRDefault="003F3E3D" w:rsidP="003F3E3D">
            <w:pPr>
              <w:spacing w:line="480" w:lineRule="auto"/>
              <w:jc w:val="center"/>
              <w:rPr>
                <w:szCs w:val="24"/>
              </w:rPr>
            </w:pPr>
            <w:r w:rsidRPr="003F3E3D">
              <w:rPr>
                <w:szCs w:val="24"/>
              </w:rPr>
              <w:t>3.18 f ± 2.90</w:t>
            </w:r>
          </w:p>
        </w:tc>
      </w:tr>
    </w:tbl>
    <w:p w:rsidR="003F3E3D" w:rsidRPr="003F3E3D" w:rsidRDefault="003F3E3D" w:rsidP="003F3E3D">
      <w:pPr>
        <w:spacing w:line="480" w:lineRule="auto"/>
        <w:rPr>
          <w:szCs w:val="24"/>
        </w:rPr>
      </w:pPr>
      <w:proofErr w:type="spellStart"/>
      <w:proofErr w:type="gramStart"/>
      <w:r w:rsidRPr="003F3E3D">
        <w:rPr>
          <w:szCs w:val="24"/>
          <w:vertAlign w:val="superscript"/>
        </w:rPr>
        <w:t>z</w:t>
      </w:r>
      <w:r w:rsidRPr="003F3E3D">
        <w:rPr>
          <w:szCs w:val="24"/>
        </w:rPr>
        <w:t>Calculated</w:t>
      </w:r>
      <w:proofErr w:type="spellEnd"/>
      <w:proofErr w:type="gramEnd"/>
      <w:r w:rsidRPr="003F3E3D">
        <w:rPr>
          <w:szCs w:val="24"/>
        </w:rPr>
        <w:t xml:space="preserve"> as per </w:t>
      </w:r>
      <w:proofErr w:type="spellStart"/>
      <w:r w:rsidRPr="003F3E3D">
        <w:rPr>
          <w:szCs w:val="24"/>
        </w:rPr>
        <w:t>Keutgen</w:t>
      </w:r>
      <w:proofErr w:type="spellEnd"/>
      <w:r w:rsidRPr="003F3E3D">
        <w:rPr>
          <w:szCs w:val="24"/>
        </w:rPr>
        <w:t xml:space="preserve"> and Pawelik.2007. Food </w:t>
      </w:r>
      <w:proofErr w:type="spellStart"/>
      <w:r w:rsidRPr="003F3E3D">
        <w:rPr>
          <w:szCs w:val="24"/>
        </w:rPr>
        <w:t>Chem</w:t>
      </w:r>
      <w:proofErr w:type="spellEnd"/>
      <w:r w:rsidRPr="003F3E3D">
        <w:rPr>
          <w:szCs w:val="24"/>
        </w:rPr>
        <w:t xml:space="preserve"> 105:1487-1494.</w:t>
      </w:r>
    </w:p>
    <w:p w:rsidR="003F3E3D" w:rsidRPr="003F3E3D" w:rsidRDefault="003F3E3D" w:rsidP="003F3E3D">
      <w:pPr>
        <w:spacing w:line="480" w:lineRule="auto"/>
        <w:rPr>
          <w:szCs w:val="24"/>
        </w:rPr>
      </w:pPr>
      <w:proofErr w:type="gramStart"/>
      <w:r w:rsidRPr="003F3E3D">
        <w:rPr>
          <w:szCs w:val="24"/>
          <w:vertAlign w:val="superscript"/>
        </w:rPr>
        <w:t>y</w:t>
      </w:r>
      <w:r w:rsidRPr="003F3E3D">
        <w:rPr>
          <w:szCs w:val="24"/>
        </w:rPr>
        <w:t>Numbers</w:t>
      </w:r>
      <w:proofErr w:type="gramEnd"/>
      <w:r w:rsidRPr="003F3E3D">
        <w:rPr>
          <w:szCs w:val="24"/>
        </w:rPr>
        <w:t xml:space="preserve"> in columns followed by the same letters are not significantly different at P &lt;0.05.</w:t>
      </w:r>
    </w:p>
    <w:p w:rsidR="001167BC" w:rsidRPr="001167BC" w:rsidRDefault="001167BC" w:rsidP="001167BC">
      <w:pPr>
        <w:spacing w:line="480" w:lineRule="auto"/>
        <w:rPr>
          <w:sz w:val="22"/>
          <w:szCs w:val="22"/>
        </w:rPr>
      </w:pPr>
    </w:p>
    <w:p w:rsidR="00207F84" w:rsidRPr="00207F84" w:rsidRDefault="00207F84" w:rsidP="00207F84">
      <w:pPr>
        <w:spacing w:line="480" w:lineRule="auto"/>
        <w:rPr>
          <w:szCs w:val="24"/>
        </w:rPr>
      </w:pPr>
      <w:r w:rsidRPr="00207F84">
        <w:rPr>
          <w:szCs w:val="24"/>
        </w:rPr>
        <w:lastRenderedPageBreak/>
        <w:t>Table 4.  Concentrations of phenols, flavonoids and anti-oxidant capacity  in strawberries from 13 cultivars that were grown in a double</w:t>
      </w:r>
      <w:r w:rsidR="00DD40E2">
        <w:rPr>
          <w:szCs w:val="24"/>
        </w:rPr>
        <w:t>-layer</w:t>
      </w:r>
      <w:r w:rsidRPr="00207F84">
        <w:rPr>
          <w:szCs w:val="24"/>
        </w:rPr>
        <w:t xml:space="preserve"> polyethylene greenhouse  in Lincoln, NE during the spring  of 2010</w:t>
      </w:r>
      <w:r w:rsidR="00EF5611">
        <w:rPr>
          <w:szCs w:val="24"/>
          <w:vertAlign w:val="superscript"/>
        </w:rPr>
        <w:t>z</w:t>
      </w:r>
      <w:r w:rsidRPr="00207F84">
        <w:rPr>
          <w:szCs w:val="24"/>
        </w:rPr>
        <w:t xml:space="preserve"> (Experiment 1).</w:t>
      </w:r>
    </w:p>
    <w:tbl>
      <w:tblPr>
        <w:tblW w:w="8928" w:type="dxa"/>
        <w:tblInd w:w="795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980"/>
        <w:gridCol w:w="2250"/>
        <w:gridCol w:w="1980"/>
      </w:tblGrid>
      <w:tr w:rsidR="00207F84" w:rsidRPr="00207F84" w:rsidTr="00E92EB1">
        <w:tc>
          <w:tcPr>
            <w:tcW w:w="271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>Cultivar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>Phenols</w:t>
            </w:r>
          </w:p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>mg g</w:t>
            </w:r>
            <w:r w:rsidRPr="00207F84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25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 xml:space="preserve">Flavonoids </w:t>
            </w:r>
          </w:p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>mg g</w:t>
            </w:r>
            <w:r w:rsidRPr="00207F84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Cs/>
                <w:szCs w:val="24"/>
              </w:rPr>
              <w:t xml:space="preserve">AOAC   </w:t>
            </w:r>
          </w:p>
          <w:p w:rsidR="00207F84" w:rsidRPr="00207F84" w:rsidRDefault="00207F84" w:rsidP="00207F84">
            <w:pPr>
              <w:spacing w:line="480" w:lineRule="auto"/>
              <w:jc w:val="center"/>
              <w:rPr>
                <w:iCs/>
                <w:szCs w:val="24"/>
              </w:rPr>
            </w:pPr>
            <w:r w:rsidRPr="00207F84">
              <w:rPr>
                <w:i/>
                <w:iCs/>
                <w:szCs w:val="24"/>
              </w:rPr>
              <w:t>u</w:t>
            </w:r>
            <w:r w:rsidRPr="00207F84">
              <w:rPr>
                <w:iCs/>
                <w:szCs w:val="24"/>
              </w:rPr>
              <w:t xml:space="preserve">m </w:t>
            </w:r>
            <w:proofErr w:type="spellStart"/>
            <w:r w:rsidRPr="00207F84">
              <w:rPr>
                <w:iCs/>
                <w:szCs w:val="24"/>
              </w:rPr>
              <w:t>Trolox</w:t>
            </w:r>
            <w:proofErr w:type="spellEnd"/>
            <w:r w:rsidRPr="00207F84">
              <w:rPr>
                <w:iCs/>
                <w:szCs w:val="24"/>
              </w:rPr>
              <w:t xml:space="preserve"> g</w:t>
            </w:r>
            <w:r w:rsidRPr="00207F84">
              <w:rPr>
                <w:iCs/>
                <w:szCs w:val="24"/>
                <w:vertAlign w:val="superscript"/>
              </w:rPr>
              <w:t>-1</w:t>
            </w:r>
          </w:p>
        </w:tc>
      </w:tr>
      <w:tr w:rsidR="00207F84" w:rsidRPr="00207F84" w:rsidTr="00E92EB1">
        <w:trPr>
          <w:trHeight w:val="453"/>
        </w:trPr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Albion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07F84" w:rsidRPr="00207F84" w:rsidRDefault="00207F84" w:rsidP="00207F84">
            <w:pPr>
              <w:spacing w:line="480" w:lineRule="auto"/>
              <w:ind w:right="-108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 1.25 cd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ind w:right="-198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 0.44 </w:t>
            </w:r>
            <w:proofErr w:type="spellStart"/>
            <w:r w:rsidRPr="00207F84">
              <w:rPr>
                <w:szCs w:val="24"/>
              </w:rPr>
              <w:t>abcde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43.10 </w:t>
            </w:r>
            <w:proofErr w:type="spellStart"/>
            <w:r w:rsidRPr="00207F84">
              <w:rPr>
                <w:szCs w:val="24"/>
              </w:rPr>
              <w:t>ed</w:t>
            </w:r>
            <w:proofErr w:type="spellEnd"/>
            <w:r w:rsidRPr="00207F84">
              <w:rPr>
                <w:szCs w:val="24"/>
              </w:rPr>
              <w:t xml:space="preserve"> ± 5.85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AC Wendy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1.06 d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0.28 e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32.75 d ± 6.31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Strawberry Festival (B)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1.60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0.36 de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75.00 a ± 5.85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Honeoye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1.42 </w:t>
            </w:r>
            <w:proofErr w:type="spellStart"/>
            <w:r w:rsidRPr="00207F84">
              <w:rPr>
                <w:szCs w:val="24"/>
              </w:rPr>
              <w:t>abcd</w:t>
            </w:r>
            <w:proofErr w:type="spellEnd"/>
            <w:r w:rsidRPr="00207F84">
              <w:rPr>
                <w:szCs w:val="24"/>
              </w:rPr>
              <w:t xml:space="preserve">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0.35 de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49.24 cd ± 6.31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Seascape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1.54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0.58 a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67.55 ab ± 5.85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Strawberry Festival (A)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1.54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0.38 </w:t>
            </w:r>
            <w:proofErr w:type="spellStart"/>
            <w:r w:rsidRPr="00207F84">
              <w:rPr>
                <w:szCs w:val="24"/>
              </w:rPr>
              <w:t>bcde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74.70 a ± 5.85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Darselect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1.76 ab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0.62 a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73.00 a ± 6.31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Cavendish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1.46 </w:t>
            </w:r>
            <w:proofErr w:type="spellStart"/>
            <w:r w:rsidRPr="00207F84">
              <w:rPr>
                <w:szCs w:val="24"/>
              </w:rPr>
              <w:t>abcd</w:t>
            </w:r>
            <w:proofErr w:type="spellEnd"/>
            <w:r w:rsidRPr="00207F84">
              <w:rPr>
                <w:szCs w:val="24"/>
              </w:rPr>
              <w:t xml:space="preserve">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0.54 </w:t>
            </w:r>
            <w:proofErr w:type="spellStart"/>
            <w:r w:rsidRPr="00207F84">
              <w:rPr>
                <w:szCs w:val="24"/>
              </w:rPr>
              <w:t>abcd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67.87 ab ± 6.30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KRS-10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1.35 </w:t>
            </w:r>
            <w:proofErr w:type="spellStart"/>
            <w:r w:rsidRPr="00207F84">
              <w:rPr>
                <w:szCs w:val="24"/>
              </w:rPr>
              <w:t>bcd</w:t>
            </w:r>
            <w:proofErr w:type="spellEnd"/>
            <w:r w:rsidRPr="00207F84">
              <w:rPr>
                <w:szCs w:val="24"/>
              </w:rPr>
              <w:t xml:space="preserve">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0.58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51.63 </w:t>
            </w:r>
            <w:proofErr w:type="spellStart"/>
            <w:r w:rsidRPr="00207F84">
              <w:rPr>
                <w:szCs w:val="24"/>
              </w:rPr>
              <w:t>bc</w:t>
            </w:r>
            <w:proofErr w:type="spellEnd"/>
            <w:r w:rsidRPr="00207F84">
              <w:rPr>
                <w:szCs w:val="24"/>
              </w:rPr>
              <w:t xml:space="preserve"> ± 6.30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Evie-2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1.26 cd ± 0.14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0.45 </w:t>
            </w:r>
            <w:proofErr w:type="spellStart"/>
            <w:r w:rsidRPr="00207F84">
              <w:rPr>
                <w:szCs w:val="24"/>
              </w:rPr>
              <w:t>abcde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54.49 </w:t>
            </w:r>
            <w:proofErr w:type="spellStart"/>
            <w:r w:rsidRPr="00207F84">
              <w:rPr>
                <w:szCs w:val="24"/>
              </w:rPr>
              <w:t>bc</w:t>
            </w:r>
            <w:proofErr w:type="spellEnd"/>
            <w:r w:rsidRPr="00207F84">
              <w:rPr>
                <w:szCs w:val="24"/>
              </w:rPr>
              <w:t xml:space="preserve"> ± 5.85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Chandler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1.67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0.58 ab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68.52 ab ± 6.31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Sweet Charlie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1.83 a ± 0.15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0.41 </w:t>
            </w:r>
            <w:proofErr w:type="spellStart"/>
            <w:r w:rsidRPr="00207F84">
              <w:rPr>
                <w:szCs w:val="24"/>
              </w:rPr>
              <w:t>abcde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58.34 </w:t>
            </w:r>
            <w:proofErr w:type="spellStart"/>
            <w:r w:rsidRPr="00207F84">
              <w:rPr>
                <w:szCs w:val="24"/>
              </w:rPr>
              <w:t>abc</w:t>
            </w:r>
            <w:proofErr w:type="spellEnd"/>
            <w:r w:rsidRPr="00207F84">
              <w:rPr>
                <w:szCs w:val="24"/>
              </w:rPr>
              <w:t xml:space="preserve"> ± 6.31</w:t>
            </w:r>
          </w:p>
        </w:tc>
      </w:tr>
      <w:tr w:rsidR="00207F84" w:rsidRPr="00207F84" w:rsidTr="00E92EB1">
        <w:tc>
          <w:tcPr>
            <w:tcW w:w="2718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207F84" w:rsidRPr="00207F84" w:rsidRDefault="00207F84" w:rsidP="00207F84">
            <w:pPr>
              <w:spacing w:line="480" w:lineRule="auto"/>
              <w:rPr>
                <w:szCs w:val="24"/>
              </w:rPr>
            </w:pPr>
            <w:r w:rsidRPr="00207F84">
              <w:rPr>
                <w:szCs w:val="24"/>
              </w:rPr>
              <w:t>Tribute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>1.07 d ± 0.15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0.37 </w:t>
            </w:r>
            <w:proofErr w:type="spellStart"/>
            <w:r w:rsidRPr="00207F84">
              <w:rPr>
                <w:szCs w:val="24"/>
              </w:rPr>
              <w:t>cde</w:t>
            </w:r>
            <w:proofErr w:type="spellEnd"/>
            <w:r w:rsidRPr="00207F84">
              <w:rPr>
                <w:szCs w:val="24"/>
              </w:rPr>
              <w:t xml:space="preserve"> ± 0.07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07F84" w:rsidRPr="00207F84" w:rsidRDefault="00207F84" w:rsidP="00207F84">
            <w:pPr>
              <w:spacing w:line="480" w:lineRule="auto"/>
              <w:jc w:val="center"/>
              <w:rPr>
                <w:szCs w:val="24"/>
              </w:rPr>
            </w:pPr>
            <w:r w:rsidRPr="00207F84">
              <w:rPr>
                <w:szCs w:val="24"/>
              </w:rPr>
              <w:t xml:space="preserve">54.95 </w:t>
            </w:r>
            <w:proofErr w:type="spellStart"/>
            <w:r w:rsidRPr="00207F84">
              <w:rPr>
                <w:szCs w:val="24"/>
              </w:rPr>
              <w:t>bc</w:t>
            </w:r>
            <w:proofErr w:type="spellEnd"/>
            <w:r w:rsidRPr="00207F84">
              <w:rPr>
                <w:szCs w:val="24"/>
              </w:rPr>
              <w:t xml:space="preserve"> ± 6.31</w:t>
            </w:r>
          </w:p>
        </w:tc>
      </w:tr>
    </w:tbl>
    <w:p w:rsidR="00207F84" w:rsidRDefault="00E92EB1" w:rsidP="00207F84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 xml:space="preserve">                  </w:t>
      </w:r>
      <w:proofErr w:type="spellStart"/>
      <w:proofErr w:type="gramStart"/>
      <w:r w:rsidR="007B1635">
        <w:rPr>
          <w:szCs w:val="24"/>
          <w:vertAlign w:val="superscript"/>
        </w:rPr>
        <w:t>z</w:t>
      </w:r>
      <w:r w:rsidR="00207F84" w:rsidRPr="00207F84">
        <w:rPr>
          <w:szCs w:val="24"/>
        </w:rPr>
        <w:t>Numbers</w:t>
      </w:r>
      <w:proofErr w:type="spellEnd"/>
      <w:proofErr w:type="gramEnd"/>
      <w:r w:rsidR="00207F84" w:rsidRPr="00207F84">
        <w:rPr>
          <w:szCs w:val="24"/>
        </w:rPr>
        <w:t xml:space="preserve"> in columns followed by the same letters are not significantly different at P &lt;0.05.</w:t>
      </w:r>
    </w:p>
    <w:p w:rsidR="007B1635" w:rsidRDefault="007B1635" w:rsidP="00207F84">
      <w:pPr>
        <w:spacing w:line="480" w:lineRule="auto"/>
        <w:rPr>
          <w:szCs w:val="24"/>
        </w:rPr>
      </w:pPr>
    </w:p>
    <w:p w:rsidR="00207F84" w:rsidRDefault="00207F84"/>
    <w:p w:rsidR="00A13E00" w:rsidRPr="00A13E00" w:rsidRDefault="00A13E00" w:rsidP="00A13E00">
      <w:pPr>
        <w:tabs>
          <w:tab w:val="left" w:pos="900"/>
        </w:tabs>
        <w:spacing w:after="160" w:line="259" w:lineRule="auto"/>
        <w:rPr>
          <w:rFonts w:eastAsia="Calibri"/>
          <w:szCs w:val="24"/>
        </w:rPr>
      </w:pPr>
      <w:r w:rsidRPr="00CA1E31">
        <w:rPr>
          <w:rFonts w:eastAsia="Calibri"/>
          <w:szCs w:val="24"/>
        </w:rPr>
        <w:lastRenderedPageBreak/>
        <w:t>Table 5a.</w:t>
      </w:r>
      <w:r w:rsidRPr="00A13E00">
        <w:rPr>
          <w:rFonts w:eastAsia="Calibri"/>
          <w:szCs w:val="24"/>
        </w:rPr>
        <w:t xml:space="preserve">  Berry mass per plant</w:t>
      </w:r>
      <w:r w:rsidRPr="00A13E00">
        <w:rPr>
          <w:rFonts w:eastAsia="Calibri"/>
          <w:szCs w:val="24"/>
          <w:vertAlign w:val="superscript"/>
        </w:rPr>
        <w:t>z</w:t>
      </w:r>
      <w:r w:rsidRPr="00A13E00">
        <w:rPr>
          <w:rFonts w:eastAsia="Calibri"/>
          <w:szCs w:val="24"/>
        </w:rPr>
        <w:t xml:space="preserve"> was calculated on a weekly basis for each of 13 strawberry cultivars for Week 1 (10/30/2010) through Week 6 (12/04/2010) (Experiment 2). Plants were grown in a double</w:t>
      </w:r>
      <w:r w:rsidR="00D208CD">
        <w:rPr>
          <w:rFonts w:eastAsia="Calibri"/>
          <w:szCs w:val="24"/>
        </w:rPr>
        <w:t>-layer</w:t>
      </w:r>
      <w:r w:rsidRPr="00A13E00">
        <w:rPr>
          <w:rFonts w:eastAsia="Calibri"/>
          <w:szCs w:val="24"/>
        </w:rPr>
        <w:t xml:space="preserve"> polyethylene greenhouse located in Lincoln, NE and fertigated with a capillary mat system. The interaction of Week number x Cultivar was significant starting at week 3 and then through the end of the experiment.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"/>
        <w:gridCol w:w="517"/>
        <w:gridCol w:w="617"/>
        <w:gridCol w:w="864"/>
        <w:gridCol w:w="571"/>
        <w:gridCol w:w="630"/>
        <w:gridCol w:w="864"/>
        <w:gridCol w:w="488"/>
        <w:gridCol w:w="180"/>
        <w:gridCol w:w="630"/>
        <w:gridCol w:w="864"/>
        <w:gridCol w:w="561"/>
        <w:gridCol w:w="360"/>
        <w:gridCol w:w="630"/>
        <w:gridCol w:w="864"/>
        <w:gridCol w:w="530"/>
        <w:gridCol w:w="450"/>
        <w:gridCol w:w="630"/>
        <w:gridCol w:w="864"/>
        <w:gridCol w:w="571"/>
        <w:gridCol w:w="360"/>
        <w:gridCol w:w="681"/>
      </w:tblGrid>
      <w:tr w:rsidR="00A13E00" w:rsidRPr="00A13E00" w:rsidTr="001E48D1">
        <w:tc>
          <w:tcPr>
            <w:tcW w:w="14310" w:type="dxa"/>
            <w:gridSpan w:val="23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Berry mass(g) per plant</w:t>
            </w:r>
          </w:p>
        </w:tc>
      </w:tr>
      <w:tr w:rsidR="00A13E00" w:rsidRPr="00A13E00" w:rsidTr="001E48D1">
        <w:tc>
          <w:tcPr>
            <w:tcW w:w="144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Cultivar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1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3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551" w:type="dxa"/>
            <w:gridSpan w:val="3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4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612" w:type="dxa"/>
            <w:gridSpan w:val="3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Clancy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9.25</w:t>
            </w:r>
            <w:r w:rsidRPr="00A13E00">
              <w:rPr>
                <w:sz w:val="22"/>
              </w:rPr>
              <w:br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9.12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6.23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7.75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Portola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9.30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9.84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14.06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29.46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Evie-2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15.42</w:t>
            </w:r>
            <w:r w:rsidRPr="00A13E00">
              <w:rPr>
                <w:sz w:val="22"/>
              </w:rPr>
              <w:br/>
            </w: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4.15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7.04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0.44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7.60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19.67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Strawberry Festival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M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10.64</w:t>
            </w:r>
            <w:r w:rsidRPr="00A13E00">
              <w:rPr>
                <w:sz w:val="22"/>
              </w:rPr>
              <w:br/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9.95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6.32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6.12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11.71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acd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 xml:space="preserve"> 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B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5.59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14.90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abd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f ±0.45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 Wendy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7.15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9.24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8.17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8.87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ace</w:t>
            </w:r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N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3.81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3.71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4.99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5.70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9.43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±0.31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7.95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acf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F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6.21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7.02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10.26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23.05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bde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Honeoye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10.02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4.38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8.24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6.52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1.62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Chandler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5.61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4.05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16.36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34.32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b</w:t>
            </w:r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Cavendish</w:t>
            </w:r>
          </w:p>
        </w:tc>
        <w:tc>
          <w:tcPr>
            <w:tcW w:w="14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9.71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8.49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9.37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5.49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4.77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864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7.12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af</w:t>
            </w:r>
            <w:proofErr w:type="spellEnd"/>
          </w:p>
        </w:tc>
        <w:tc>
          <w:tcPr>
            <w:tcW w:w="681" w:type="dxa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Darselect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10.53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11.99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9.87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8.30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11.60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19.81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bde</w:t>
            </w:r>
            <w:proofErr w:type="spellEnd"/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</w:tbl>
    <w:p w:rsidR="00A13E00" w:rsidRPr="00A13E00" w:rsidRDefault="00A13E00" w:rsidP="00A13E00">
      <w:pPr>
        <w:spacing w:after="160" w:line="259" w:lineRule="auto"/>
        <w:rPr>
          <w:rFonts w:eastAsia="Calibri"/>
          <w:sz w:val="22"/>
          <w:szCs w:val="22"/>
        </w:rPr>
      </w:pPr>
      <w:proofErr w:type="gramStart"/>
      <w:r w:rsidRPr="00A13E00">
        <w:rPr>
          <w:rFonts w:eastAsia="Calibri"/>
          <w:sz w:val="22"/>
          <w:szCs w:val="22"/>
          <w:vertAlign w:val="superscript"/>
        </w:rPr>
        <w:t>z</w:t>
      </w:r>
      <w:proofErr w:type="gramEnd"/>
      <w:r w:rsidRPr="00A13E00">
        <w:rPr>
          <w:rFonts w:eastAsia="Calibri"/>
          <w:sz w:val="22"/>
          <w:szCs w:val="22"/>
          <w:vertAlign w:val="superscript"/>
        </w:rPr>
        <w:t xml:space="preserve"> </w:t>
      </w:r>
      <w:r w:rsidRPr="00A13E00">
        <w:rPr>
          <w:rFonts w:eastAsia="Calibri"/>
          <w:sz w:val="22"/>
          <w:szCs w:val="22"/>
        </w:rPr>
        <w:t>Numbers followed by the same letters are not significantly different at P&lt;0.05</w:t>
      </w:r>
    </w:p>
    <w:p w:rsidR="00A13E00" w:rsidRPr="00A13E00" w:rsidRDefault="00A13E00" w:rsidP="00A13E00">
      <w:pPr>
        <w:tabs>
          <w:tab w:val="left" w:pos="900"/>
        </w:tabs>
        <w:spacing w:after="160" w:line="259" w:lineRule="auto"/>
        <w:rPr>
          <w:rFonts w:eastAsia="Calibri"/>
          <w:szCs w:val="24"/>
        </w:rPr>
      </w:pPr>
      <w:r w:rsidRPr="00A13E00">
        <w:rPr>
          <w:rFonts w:eastAsia="Calibri"/>
          <w:sz w:val="22"/>
          <w:szCs w:val="22"/>
        </w:rPr>
        <w:lastRenderedPageBreak/>
        <w:t xml:space="preserve"> </w:t>
      </w:r>
      <w:r w:rsidRPr="00CA1E31">
        <w:rPr>
          <w:rFonts w:eastAsia="Calibri"/>
          <w:sz w:val="22"/>
          <w:szCs w:val="22"/>
        </w:rPr>
        <w:t>Table</w:t>
      </w:r>
      <w:r w:rsidR="00CA1E31">
        <w:rPr>
          <w:rFonts w:eastAsia="Calibri"/>
          <w:sz w:val="22"/>
          <w:szCs w:val="22"/>
        </w:rPr>
        <w:t xml:space="preserve"> </w:t>
      </w:r>
      <w:r w:rsidRPr="00CA1E31">
        <w:rPr>
          <w:rFonts w:eastAsia="Calibri"/>
          <w:sz w:val="22"/>
          <w:szCs w:val="22"/>
        </w:rPr>
        <w:t>5b</w:t>
      </w:r>
      <w:r w:rsidRPr="00A13E00">
        <w:rPr>
          <w:rFonts w:eastAsia="Calibri"/>
          <w:b/>
          <w:sz w:val="22"/>
          <w:szCs w:val="22"/>
        </w:rPr>
        <w:t>.</w:t>
      </w:r>
      <w:r w:rsidRPr="00A13E00">
        <w:rPr>
          <w:rFonts w:eastAsia="Calibri"/>
          <w:szCs w:val="24"/>
        </w:rPr>
        <w:t xml:space="preserve"> Berry mass per plant</w:t>
      </w:r>
      <w:r w:rsidRPr="00A13E00">
        <w:rPr>
          <w:rFonts w:eastAsia="Calibri"/>
          <w:szCs w:val="24"/>
          <w:vertAlign w:val="superscript"/>
        </w:rPr>
        <w:t>z</w:t>
      </w:r>
      <w:r w:rsidRPr="00A13E00">
        <w:rPr>
          <w:rFonts w:eastAsia="Calibri"/>
          <w:szCs w:val="24"/>
        </w:rPr>
        <w:t xml:space="preserve"> was calculated on a weekly basis for each of 13 strawberry cultivars for Week 7 (11/11/2010) through Week 12 (01/15/2011) (Experiment 2). Plants were grown in a double</w:t>
      </w:r>
      <w:r w:rsidR="008D0EC8">
        <w:rPr>
          <w:rFonts w:eastAsia="Calibri"/>
          <w:szCs w:val="24"/>
        </w:rPr>
        <w:t>-layer</w:t>
      </w:r>
      <w:r w:rsidRPr="00A13E00">
        <w:rPr>
          <w:rFonts w:eastAsia="Calibri"/>
          <w:szCs w:val="24"/>
        </w:rPr>
        <w:t xml:space="preserve"> polyethylene greenhouse located in Lincoln, NE and fertigated using a capillary mat system. The interaction of Week number x Cultivar was significant for all weeks.</w:t>
      </w:r>
    </w:p>
    <w:tbl>
      <w:tblPr>
        <w:tblStyle w:val="TableGrid"/>
        <w:tblW w:w="1440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43"/>
        <w:gridCol w:w="538"/>
        <w:gridCol w:w="448"/>
        <w:gridCol w:w="627"/>
        <w:gridCol w:w="574"/>
        <w:gridCol w:w="448"/>
        <w:gridCol w:w="742"/>
        <w:gridCol w:w="602"/>
        <w:gridCol w:w="574"/>
        <w:gridCol w:w="517"/>
        <w:gridCol w:w="448"/>
        <w:gridCol w:w="615"/>
        <w:gridCol w:w="574"/>
        <w:gridCol w:w="514"/>
        <w:gridCol w:w="359"/>
        <w:gridCol w:w="627"/>
        <w:gridCol w:w="574"/>
        <w:gridCol w:w="548"/>
        <w:gridCol w:w="448"/>
        <w:gridCol w:w="627"/>
        <w:gridCol w:w="586"/>
        <w:gridCol w:w="545"/>
        <w:gridCol w:w="662"/>
        <w:gridCol w:w="627"/>
      </w:tblGrid>
      <w:tr w:rsidR="00A13E00" w:rsidRPr="00A13E00" w:rsidTr="001E48D1">
        <w:tc>
          <w:tcPr>
            <w:tcW w:w="14400" w:type="dxa"/>
            <w:gridSpan w:val="25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Berry mass(g) per plant</w:t>
            </w:r>
          </w:p>
        </w:tc>
      </w:tr>
      <w:tr w:rsidR="00A13E00" w:rsidRPr="00A13E00" w:rsidTr="001E48D1">
        <w:tc>
          <w:tcPr>
            <w:tcW w:w="143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b/>
                <w:sz w:val="22"/>
              </w:rPr>
              <w:t>Cultivar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613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7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792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8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58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50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10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623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11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1834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12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Clancy</w:t>
            </w:r>
          </w:p>
        </w:tc>
        <w:tc>
          <w:tcPr>
            <w:tcW w:w="143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 xml:space="preserve">  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6.11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ad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3.10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0.57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15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3.53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±0.49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58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Portola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17.71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8.91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02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3.69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15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8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Evie-2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28.53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1.41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12.90</w:t>
            </w:r>
            <w:r w:rsidRPr="00A13E00">
              <w:rPr>
                <w:sz w:val="22"/>
              </w:rPr>
              <w:br/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abci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Strawberry Festival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19.41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31.78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8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25.56</w:t>
            </w:r>
            <w:r w:rsidRPr="00A13E00">
              <w:rPr>
                <w:sz w:val="22"/>
              </w:rPr>
              <w:br/>
            </w:r>
          </w:p>
        </w:tc>
        <w:tc>
          <w:tcPr>
            <w:tcW w:w="66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ag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M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12.24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6.47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4.22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11.62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8.23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9.20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abh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±0.23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B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9.04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afg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5.33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abeh</w:t>
            </w:r>
            <w:proofErr w:type="spellEnd"/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7.58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7.98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13.00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25.65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cdg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 Wendy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02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15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8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N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3.16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e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6.13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abd</w:t>
            </w:r>
            <w:proofErr w:type="spellEnd"/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4.67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2.72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±0.46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5.42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ade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6.64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abcdef</w:t>
            </w:r>
            <w:proofErr w:type="spellEnd"/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F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5.90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dg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1.89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cde</w:t>
            </w:r>
            <w:proofErr w:type="spellEnd"/>
          </w:p>
        </w:tc>
        <w:tc>
          <w:tcPr>
            <w:tcW w:w="602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5.28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15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4.71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±0.28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bdf</w:t>
            </w:r>
            <w:proofErr w:type="spellEnd"/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8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3.97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ehi</w:t>
            </w:r>
            <w:proofErr w:type="spellEnd"/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Honeoye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0.88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0.54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df</w:t>
            </w:r>
            <w:proofErr w:type="spellEnd"/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Chandler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13.75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abcf</w:t>
            </w:r>
            <w:proofErr w:type="spellEnd"/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5.49</w:t>
            </w:r>
            <w:r w:rsidRPr="00A13E00">
              <w:rPr>
                <w:sz w:val="22"/>
              </w:rPr>
              <w:br/>
            </w:r>
          </w:p>
        </w:tc>
        <w:tc>
          <w:tcPr>
            <w:tcW w:w="74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abg</w:t>
            </w:r>
            <w:proofErr w:type="spellEnd"/>
          </w:p>
        </w:tc>
        <w:tc>
          <w:tcPr>
            <w:tcW w:w="602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11.86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15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7.42</w:t>
            </w:r>
            <w:r w:rsidRPr="00A13E00">
              <w:rPr>
                <w:sz w:val="22"/>
              </w:rPr>
              <w:br/>
            </w:r>
          </w:p>
        </w:tc>
        <w:tc>
          <w:tcPr>
            <w:tcW w:w="359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4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13.87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8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17.10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abcf</w:t>
            </w:r>
            <w:proofErr w:type="spellEnd"/>
          </w:p>
        </w:tc>
        <w:tc>
          <w:tcPr>
            <w:tcW w:w="627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Cavendish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3.13</w:t>
            </w:r>
            <w:r w:rsidRPr="00A13E00">
              <w:rPr>
                <w:sz w:val="22"/>
              </w:rPr>
              <w:br/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abef</w:t>
            </w:r>
            <w:proofErr w:type="spellEnd"/>
          </w:p>
        </w:tc>
        <w:tc>
          <w:tcPr>
            <w:tcW w:w="60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1.86</w:t>
            </w:r>
            <w:r w:rsidRPr="00A13E00">
              <w:rPr>
                <w:sz w:val="22"/>
              </w:rPr>
              <w:br/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1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3.19</w:t>
            </w:r>
            <w:r w:rsidRPr="00A13E00">
              <w:rPr>
                <w:sz w:val="22"/>
              </w:rPr>
              <w:br/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4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Darselect</w:t>
            </w: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4.35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deg</w:t>
            </w:r>
            <w:proofErr w:type="spellEnd"/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1.16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cdefgh</w:t>
            </w:r>
            <w:proofErr w:type="spellEnd"/>
          </w:p>
        </w:tc>
        <w:tc>
          <w:tcPr>
            <w:tcW w:w="602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1.90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15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3.11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aef</w:t>
            </w:r>
            <w:proofErr w:type="spellEnd"/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1.88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ef</w:t>
            </w:r>
            <w:proofErr w:type="spellEnd"/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</w:tr>
    </w:tbl>
    <w:p w:rsidR="00A13E00" w:rsidRPr="00A13E00" w:rsidRDefault="00A13E00" w:rsidP="00A13E00">
      <w:pPr>
        <w:spacing w:after="160" w:line="259" w:lineRule="auto"/>
        <w:rPr>
          <w:rFonts w:eastAsia="Calibri"/>
          <w:sz w:val="22"/>
          <w:szCs w:val="22"/>
        </w:rPr>
      </w:pPr>
      <w:proofErr w:type="gramStart"/>
      <w:r w:rsidRPr="00A13E00">
        <w:rPr>
          <w:rFonts w:eastAsia="Calibri"/>
          <w:sz w:val="22"/>
          <w:szCs w:val="22"/>
          <w:vertAlign w:val="superscript"/>
        </w:rPr>
        <w:t>z</w:t>
      </w:r>
      <w:proofErr w:type="gramEnd"/>
      <w:r w:rsidRPr="00A13E00">
        <w:rPr>
          <w:rFonts w:eastAsia="Calibri"/>
          <w:sz w:val="22"/>
          <w:szCs w:val="22"/>
          <w:vertAlign w:val="superscript"/>
        </w:rPr>
        <w:t xml:space="preserve"> </w:t>
      </w:r>
      <w:r w:rsidRPr="00A13E00">
        <w:rPr>
          <w:rFonts w:eastAsia="Calibri"/>
          <w:sz w:val="22"/>
          <w:szCs w:val="22"/>
        </w:rPr>
        <w:t>Numbers followed by the same letters are not significantly different at P&lt;0.05</w:t>
      </w:r>
    </w:p>
    <w:p w:rsidR="00A13E00" w:rsidRPr="00A13E00" w:rsidRDefault="00A13E00" w:rsidP="00A13E00">
      <w:pPr>
        <w:tabs>
          <w:tab w:val="left" w:pos="900"/>
        </w:tabs>
        <w:spacing w:after="160" w:line="259" w:lineRule="auto"/>
        <w:rPr>
          <w:rFonts w:eastAsia="Calibri"/>
          <w:szCs w:val="24"/>
        </w:rPr>
      </w:pPr>
      <w:r w:rsidRPr="00CA1E31">
        <w:rPr>
          <w:rFonts w:eastAsia="Calibri"/>
          <w:sz w:val="22"/>
          <w:szCs w:val="22"/>
        </w:rPr>
        <w:lastRenderedPageBreak/>
        <w:t>Table 5c</w:t>
      </w:r>
      <w:r w:rsidRPr="00A13E00">
        <w:rPr>
          <w:rFonts w:eastAsia="Calibri"/>
          <w:b/>
          <w:sz w:val="22"/>
          <w:szCs w:val="22"/>
        </w:rPr>
        <w:t>.</w:t>
      </w:r>
      <w:r w:rsidRPr="00A13E00">
        <w:rPr>
          <w:rFonts w:eastAsia="Calibri"/>
          <w:szCs w:val="24"/>
        </w:rPr>
        <w:t xml:space="preserve"> Berry mass per plant</w:t>
      </w:r>
      <w:r w:rsidRPr="00A13E00">
        <w:rPr>
          <w:rFonts w:eastAsia="Calibri"/>
          <w:szCs w:val="24"/>
          <w:vertAlign w:val="superscript"/>
        </w:rPr>
        <w:t>z</w:t>
      </w:r>
      <w:r w:rsidRPr="00A13E00">
        <w:rPr>
          <w:rFonts w:eastAsia="Calibri"/>
          <w:szCs w:val="24"/>
        </w:rPr>
        <w:t xml:space="preserve"> was calculated on a weekly basis for each of 13 strawberry cultivars for Week 13 (01/22/2011) through Week 18 (02/26/2011) (Experiment 2)</w:t>
      </w:r>
      <w:r w:rsidR="00227399">
        <w:rPr>
          <w:rFonts w:eastAsia="Calibri"/>
          <w:szCs w:val="24"/>
        </w:rPr>
        <w:t xml:space="preserve">. Plants were grown in a double-layer </w:t>
      </w:r>
      <w:r w:rsidRPr="00A13E00">
        <w:rPr>
          <w:rFonts w:eastAsia="Calibri"/>
          <w:szCs w:val="24"/>
        </w:rPr>
        <w:t>polyethylene greenhouse located in Lincoln, NE and fertigated using a capillary mat system. The interaction of Week number x Cultivar was significant for all weeks.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43"/>
        <w:gridCol w:w="575"/>
        <w:gridCol w:w="450"/>
        <w:gridCol w:w="630"/>
        <w:gridCol w:w="648"/>
        <w:gridCol w:w="522"/>
        <w:gridCol w:w="180"/>
        <w:gridCol w:w="630"/>
        <w:gridCol w:w="619"/>
        <w:gridCol w:w="540"/>
        <w:gridCol w:w="360"/>
        <w:gridCol w:w="630"/>
        <w:gridCol w:w="648"/>
        <w:gridCol w:w="540"/>
        <w:gridCol w:w="540"/>
        <w:gridCol w:w="630"/>
        <w:gridCol w:w="648"/>
        <w:gridCol w:w="540"/>
        <w:gridCol w:w="270"/>
        <w:gridCol w:w="630"/>
        <w:gridCol w:w="648"/>
        <w:gridCol w:w="540"/>
        <w:gridCol w:w="630"/>
        <w:gridCol w:w="630"/>
      </w:tblGrid>
      <w:tr w:rsidR="00A13E00" w:rsidRPr="00A13E00" w:rsidTr="001E48D1">
        <w:tc>
          <w:tcPr>
            <w:tcW w:w="14263" w:type="dxa"/>
            <w:gridSpan w:val="25"/>
            <w:tcBorders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Berry mass(g) per plant</w:t>
            </w:r>
          </w:p>
        </w:tc>
      </w:tr>
      <w:tr w:rsidR="00A13E00" w:rsidRPr="00A13E00" w:rsidTr="001E48D1">
        <w:tc>
          <w:tcPr>
            <w:tcW w:w="1442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b/>
                <w:sz w:val="22"/>
              </w:rPr>
              <w:t>Cultivar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332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14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17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sz w:val="22"/>
              </w:rPr>
            </w:pPr>
            <w:r w:rsidRPr="00A13E00">
              <w:rPr>
                <w:b/>
                <w:sz w:val="22"/>
              </w:rPr>
              <w:t>Week 18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Clancy</w:t>
            </w:r>
          </w:p>
        </w:tc>
        <w:tc>
          <w:tcPr>
            <w:tcW w:w="143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6.88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30.61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abcde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Portola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1E48D1">
            <w:pPr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23.03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25.86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19.90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89.08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bf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Evie-2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26.10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12.98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0.52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40.66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cf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Strawberry Festival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10.98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23.11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±0.37</w:t>
            </w:r>
          </w:p>
        </w:tc>
        <w:tc>
          <w:tcPr>
            <w:tcW w:w="619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7.04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3.78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acd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2.57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±0.28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15.32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de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M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18.83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±0.28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10.48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18.92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3.85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ce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8.88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13.04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B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23.00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17.94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16.09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9.83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bd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11.99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50.86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 Wendy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N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40.91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F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8.66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±0.62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1.95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619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2.43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±0.44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0.81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2.64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±0.47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30.65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acd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Honeoye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Chandler</w:t>
            </w:r>
          </w:p>
        </w:tc>
        <w:tc>
          <w:tcPr>
            <w:tcW w:w="143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8.28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12.84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619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8.89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4.06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ae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12.56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648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36.66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Cavendish</w:t>
            </w:r>
          </w:p>
        </w:tc>
        <w:tc>
          <w:tcPr>
            <w:tcW w:w="143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28.45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±0.36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56.92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Darselect</w:t>
            </w:r>
          </w:p>
        </w:tc>
        <w:tc>
          <w:tcPr>
            <w:tcW w:w="143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13.08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±0.68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</w:tbl>
    <w:p w:rsidR="00A13E00" w:rsidRPr="00A13E00" w:rsidRDefault="00A13E00" w:rsidP="00A13E00">
      <w:pPr>
        <w:spacing w:after="160" w:line="259" w:lineRule="auto"/>
        <w:rPr>
          <w:rFonts w:eastAsia="Calibri"/>
          <w:sz w:val="22"/>
          <w:szCs w:val="22"/>
        </w:rPr>
      </w:pPr>
      <w:proofErr w:type="gramStart"/>
      <w:r w:rsidRPr="00A13E00">
        <w:rPr>
          <w:rFonts w:eastAsia="Calibri"/>
          <w:sz w:val="22"/>
          <w:szCs w:val="22"/>
          <w:vertAlign w:val="superscript"/>
        </w:rPr>
        <w:t>z</w:t>
      </w:r>
      <w:proofErr w:type="gramEnd"/>
      <w:r w:rsidRPr="00A13E00">
        <w:rPr>
          <w:rFonts w:eastAsia="Calibri"/>
          <w:sz w:val="22"/>
          <w:szCs w:val="22"/>
          <w:vertAlign w:val="superscript"/>
        </w:rPr>
        <w:t xml:space="preserve"> </w:t>
      </w:r>
      <w:r w:rsidRPr="00A13E00">
        <w:rPr>
          <w:rFonts w:eastAsia="Calibri"/>
          <w:sz w:val="22"/>
          <w:szCs w:val="22"/>
        </w:rPr>
        <w:t>Numbers followed by the same letters are not significantly different at P&lt;0.05</w:t>
      </w:r>
    </w:p>
    <w:p w:rsidR="00A13E00" w:rsidRPr="00A13E00" w:rsidRDefault="00A13E00" w:rsidP="00A13E00">
      <w:pPr>
        <w:tabs>
          <w:tab w:val="left" w:pos="900"/>
        </w:tabs>
        <w:spacing w:after="160" w:line="259" w:lineRule="auto"/>
        <w:rPr>
          <w:rFonts w:eastAsia="Calibri"/>
          <w:szCs w:val="24"/>
        </w:rPr>
      </w:pPr>
      <w:r w:rsidRPr="00CA1E31">
        <w:rPr>
          <w:rFonts w:eastAsia="Calibri"/>
          <w:sz w:val="22"/>
          <w:szCs w:val="22"/>
        </w:rPr>
        <w:lastRenderedPageBreak/>
        <w:t>Table 5d.</w:t>
      </w:r>
      <w:r w:rsidRPr="00A13E00">
        <w:rPr>
          <w:rFonts w:eastAsia="Calibri"/>
          <w:szCs w:val="24"/>
        </w:rPr>
        <w:t xml:space="preserve"> Berry mass per plant</w:t>
      </w:r>
      <w:r w:rsidRPr="00A13E00">
        <w:rPr>
          <w:rFonts w:eastAsia="Calibri"/>
          <w:szCs w:val="24"/>
          <w:vertAlign w:val="superscript"/>
        </w:rPr>
        <w:t>z</w:t>
      </w:r>
      <w:r w:rsidRPr="00A13E00">
        <w:rPr>
          <w:rFonts w:eastAsia="Calibri"/>
          <w:szCs w:val="24"/>
        </w:rPr>
        <w:t xml:space="preserve"> was calculated on a weekly basis for each of 13 strawberry cultivars for Week 19(03/11/2011) through Week 24 (04/12/2011) (Experiment 2). Plants were grown in a double</w:t>
      </w:r>
      <w:r w:rsidR="00975160">
        <w:rPr>
          <w:rFonts w:eastAsia="Calibri"/>
          <w:szCs w:val="24"/>
        </w:rPr>
        <w:t>-layer</w:t>
      </w:r>
      <w:r w:rsidRPr="00A13E00">
        <w:rPr>
          <w:rFonts w:eastAsia="Calibri"/>
          <w:szCs w:val="24"/>
        </w:rPr>
        <w:t xml:space="preserve"> polyethylene greenhouse located in Lincoln, NE and fertigated using a capillary mat system. The interaction of Week number x Cultivar was significant for all weeks.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80"/>
        <w:gridCol w:w="540"/>
        <w:gridCol w:w="450"/>
        <w:gridCol w:w="630"/>
        <w:gridCol w:w="576"/>
        <w:gridCol w:w="502"/>
        <w:gridCol w:w="308"/>
        <w:gridCol w:w="630"/>
        <w:gridCol w:w="576"/>
        <w:gridCol w:w="540"/>
        <w:gridCol w:w="540"/>
        <w:gridCol w:w="630"/>
        <w:gridCol w:w="576"/>
        <w:gridCol w:w="502"/>
        <w:gridCol w:w="398"/>
        <w:gridCol w:w="630"/>
        <w:gridCol w:w="576"/>
        <w:gridCol w:w="540"/>
        <w:gridCol w:w="630"/>
        <w:gridCol w:w="630"/>
        <w:gridCol w:w="576"/>
        <w:gridCol w:w="595"/>
        <w:gridCol w:w="485"/>
        <w:gridCol w:w="630"/>
      </w:tblGrid>
      <w:tr w:rsidR="00A13E00" w:rsidRPr="00A13E00" w:rsidTr="001E48D1">
        <w:tc>
          <w:tcPr>
            <w:tcW w:w="14310" w:type="dxa"/>
            <w:gridSpan w:val="25"/>
            <w:tcBorders>
              <w:bottom w:val="nil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Berry mass(g) per plant</w:t>
            </w:r>
          </w:p>
        </w:tc>
      </w:tr>
      <w:tr w:rsidR="00A13E00" w:rsidRPr="00A13E00" w:rsidTr="001E48D1"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Cultivar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19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21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22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center"/>
              <w:rPr>
                <w:b/>
                <w:sz w:val="22"/>
              </w:rPr>
            </w:pPr>
            <w:r w:rsidRPr="00A13E00">
              <w:rPr>
                <w:b/>
                <w:sz w:val="22"/>
              </w:rPr>
              <w:t>Week 24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Clancy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  <w:tc>
          <w:tcPr>
            <w:tcW w:w="576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  <w:r w:rsidRPr="00A13E00">
              <w:rPr>
                <w:sz w:val="22"/>
              </w:rPr>
              <w:t xml:space="preserve"> </w:t>
            </w:r>
            <w:r w:rsidRPr="00A13E00">
              <w:rPr>
                <w:rFonts w:ascii="Cambria Math" w:hAnsi="Cambria Math" w:cs="Cambria Math"/>
                <w:sz w:val="22"/>
              </w:rPr>
              <w:t>⎼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Portola</w:t>
            </w: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74.97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49.90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89.98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af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87.57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61.43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50.49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abh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Evie-2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70.13</w:t>
            </w:r>
            <w:r w:rsidRPr="00A13E00">
              <w:rPr>
                <w:sz w:val="22"/>
              </w:rPr>
              <w:br/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52.60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64.31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abj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±0.27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69.00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abe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36.78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97.64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Strawberry Festival</w:t>
            </w: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39.48</w:t>
            </w:r>
            <w:r w:rsidRPr="00A13E00">
              <w:rPr>
                <w:sz w:val="22"/>
              </w:rPr>
              <w:br/>
            </w: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36.92</w:t>
            </w:r>
            <w:r w:rsidRPr="00A13E00">
              <w:rPr>
                <w:sz w:val="22"/>
              </w:rPr>
              <w:br/>
            </w:r>
          </w:p>
        </w:tc>
        <w:tc>
          <w:tcPr>
            <w:tcW w:w="30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±0.32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52.30</w:t>
            </w:r>
            <w:r w:rsidRPr="00A13E00">
              <w:rPr>
                <w:sz w:val="22"/>
              </w:rPr>
              <w:br/>
            </w: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bcegh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51.72</w:t>
            </w:r>
            <w:r w:rsidRPr="00A13E00">
              <w:rPr>
                <w:sz w:val="22"/>
              </w:rPr>
              <w:br/>
            </w:r>
          </w:p>
        </w:tc>
        <w:tc>
          <w:tcPr>
            <w:tcW w:w="39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38.88</w:t>
            </w:r>
            <w:r w:rsidRPr="00A13E00">
              <w:rPr>
                <w:sz w:val="22"/>
              </w:rPr>
              <w:br/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23.84</w:t>
            </w:r>
            <w:r w:rsidRPr="00A13E00">
              <w:rPr>
                <w:sz w:val="22"/>
              </w:rPr>
              <w:br/>
            </w:r>
          </w:p>
        </w:tc>
        <w:tc>
          <w:tcPr>
            <w:tcW w:w="485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cde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M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46.32</w:t>
            </w:r>
            <w:r w:rsidRPr="00A13E00">
              <w:rPr>
                <w:sz w:val="22"/>
              </w:rPr>
              <w:br/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16.67</w:t>
            </w:r>
            <w:r w:rsidRPr="00A13E00">
              <w:rPr>
                <w:sz w:val="22"/>
              </w:rPr>
              <w:br/>
            </w: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28.33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26.21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12.09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14.12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Albion B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62.98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adf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45.68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55.85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ahi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33.89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cde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33.92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66.04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 Wendy</w:t>
            </w: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32.65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±0.65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36.89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65.82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aek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46.85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37.01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ad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45.52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N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58.08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46.65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52.53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42.83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34.30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43.44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Seascape F</w:t>
            </w: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31.91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19.52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32.74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cd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31.05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15.85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fg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37.61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acf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Honeoye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25.01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bcef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16.39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34.20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33.86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30.93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31.70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cgh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Chandler</w:t>
            </w:r>
          </w:p>
        </w:tc>
        <w:tc>
          <w:tcPr>
            <w:tcW w:w="18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71.22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50.57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95.75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fijk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46.24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29.78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bcde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41.27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Cavendish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67.58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ade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37.78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65.52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agi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38.47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19.92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bcdef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18.11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proofErr w:type="spellStart"/>
            <w:r w:rsidRPr="00A13E00">
              <w:rPr>
                <w:sz w:val="22"/>
              </w:rPr>
              <w:t>defg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</w:tr>
      <w:tr w:rsidR="00A13E00" w:rsidRPr="00A13E00" w:rsidTr="001E48D1">
        <w:trPr>
          <w:trHeight w:hRule="exact" w:val="720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>Darselect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59.44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±0.63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34.21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0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±0.64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25.56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±0.45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30.65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24.06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</w:t>
            </w:r>
            <w:proofErr w:type="spellStart"/>
            <w:r w:rsidRPr="00A13E00">
              <w:rPr>
                <w:sz w:val="22"/>
              </w:rPr>
              <w:t>bcdef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±0.26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66.74</w:t>
            </w:r>
          </w:p>
          <w:p w:rsidR="00A13E00" w:rsidRPr="00A13E00" w:rsidRDefault="00A13E00" w:rsidP="00A13E00">
            <w:pPr>
              <w:jc w:val="right"/>
              <w:rPr>
                <w:sz w:val="22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rPr>
                <w:sz w:val="22"/>
              </w:rPr>
            </w:pPr>
            <w:r w:rsidRPr="00A13E00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A13E00" w:rsidRPr="00A13E00" w:rsidRDefault="00A13E00" w:rsidP="00A13E00">
            <w:pPr>
              <w:jc w:val="right"/>
              <w:rPr>
                <w:sz w:val="22"/>
              </w:rPr>
            </w:pPr>
            <w:r w:rsidRPr="00A13E00">
              <w:rPr>
                <w:sz w:val="22"/>
              </w:rPr>
              <w:t>±0.29</w:t>
            </w:r>
          </w:p>
        </w:tc>
      </w:tr>
    </w:tbl>
    <w:p w:rsidR="00A13E00" w:rsidRPr="00A13E00" w:rsidRDefault="00A13E00" w:rsidP="00A13E00">
      <w:pPr>
        <w:spacing w:after="160" w:line="259" w:lineRule="auto"/>
        <w:rPr>
          <w:rFonts w:eastAsia="Calibri"/>
          <w:sz w:val="22"/>
          <w:szCs w:val="22"/>
        </w:rPr>
      </w:pPr>
      <w:proofErr w:type="gramStart"/>
      <w:r w:rsidRPr="00A13E00">
        <w:rPr>
          <w:rFonts w:eastAsia="Calibri"/>
          <w:sz w:val="22"/>
          <w:szCs w:val="22"/>
          <w:vertAlign w:val="superscript"/>
        </w:rPr>
        <w:t>z</w:t>
      </w:r>
      <w:proofErr w:type="gramEnd"/>
      <w:r w:rsidRPr="00A13E00">
        <w:rPr>
          <w:rFonts w:eastAsia="Calibri"/>
          <w:sz w:val="22"/>
          <w:szCs w:val="22"/>
          <w:vertAlign w:val="superscript"/>
        </w:rPr>
        <w:t xml:space="preserve"> </w:t>
      </w:r>
      <w:r w:rsidRPr="00A13E00">
        <w:rPr>
          <w:rFonts w:eastAsia="Calibri"/>
          <w:sz w:val="22"/>
          <w:szCs w:val="22"/>
        </w:rPr>
        <w:t>Numbers followed by the same letters are not significantly different at P&lt;0.05</w:t>
      </w:r>
    </w:p>
    <w:tbl>
      <w:tblPr>
        <w:tblW w:w="12795" w:type="dxa"/>
        <w:tblInd w:w="93" w:type="dxa"/>
        <w:tblLook w:val="04A0" w:firstRow="1" w:lastRow="0" w:firstColumn="1" w:lastColumn="0" w:noHBand="0" w:noVBand="1"/>
      </w:tblPr>
      <w:tblGrid>
        <w:gridCol w:w="2094"/>
        <w:gridCol w:w="731"/>
        <w:gridCol w:w="2050"/>
        <w:gridCol w:w="1164"/>
        <w:gridCol w:w="1410"/>
        <w:gridCol w:w="1096"/>
        <w:gridCol w:w="1745"/>
        <w:gridCol w:w="889"/>
        <w:gridCol w:w="1616"/>
      </w:tblGrid>
      <w:tr w:rsidR="001F4188" w:rsidRPr="001F4188" w:rsidTr="001E48D1">
        <w:trPr>
          <w:trHeight w:val="300"/>
        </w:trPr>
        <w:tc>
          <w:tcPr>
            <w:tcW w:w="12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D6C09">
            <w:pPr>
              <w:spacing w:before="240" w:line="480" w:lineRule="auto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lastRenderedPageBreak/>
              <w:t>Table 6. Initial flowering date, number of plants flowering at that time, first harvest and peak harvest times for 13 strawberry cultivars grown from mid-September 2010 through mid-April 2011(Experiment 2) in a double</w:t>
            </w:r>
            <w:r w:rsidR="0061669C">
              <w:rPr>
                <w:color w:val="000000"/>
                <w:sz w:val="22"/>
                <w:szCs w:val="22"/>
              </w:rPr>
              <w:t>-layer</w:t>
            </w:r>
            <w:r w:rsidRPr="001F4188">
              <w:rPr>
                <w:color w:val="000000"/>
                <w:sz w:val="22"/>
                <w:szCs w:val="22"/>
              </w:rPr>
              <w:t xml:space="preserve"> polyethylene greenhouse in Lincoln, NE.  Total berry mass and number and average berry mass and number were not related to response </w:t>
            </w:r>
            <w:proofErr w:type="spellStart"/>
            <w:r w:rsidRPr="001F4188">
              <w:rPr>
                <w:color w:val="000000"/>
                <w:sz w:val="22"/>
                <w:szCs w:val="22"/>
              </w:rPr>
              <w:t>type</w:t>
            </w:r>
            <w:r w:rsidRPr="001F4188">
              <w:rPr>
                <w:color w:val="000000"/>
                <w:sz w:val="22"/>
                <w:szCs w:val="22"/>
                <w:vertAlign w:val="superscript"/>
              </w:rPr>
              <w:t>z</w:t>
            </w:r>
            <w:proofErr w:type="spellEnd"/>
            <w:r w:rsidRPr="001F4188">
              <w:rPr>
                <w:color w:val="000000"/>
                <w:sz w:val="22"/>
                <w:szCs w:val="22"/>
              </w:rPr>
              <w:t xml:space="preserve">.    </w:t>
            </w:r>
            <w:r w:rsidR="000B35A5">
              <w:rPr>
                <w:color w:val="000000"/>
                <w:sz w:val="22"/>
                <w:szCs w:val="22"/>
              </w:rPr>
              <w:t>Plants/pots were spaced on 12 inch by 16 inch centers.</w:t>
            </w:r>
            <w:r w:rsidRPr="001F418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F4188" w:rsidRPr="001F4188" w:rsidTr="001E48D1">
        <w:trPr>
          <w:trHeight w:val="360"/>
        </w:trPr>
        <w:tc>
          <w:tcPr>
            <w:tcW w:w="127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6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Cultivar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Type</w:t>
            </w:r>
            <w:r w:rsidRPr="001F4188">
              <w:rPr>
                <w:color w:val="000000"/>
                <w:sz w:val="22"/>
                <w:szCs w:val="22"/>
                <w:vertAlign w:val="superscript"/>
              </w:rPr>
              <w:t>z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 xml:space="preserve">    Flowering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1st harvest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Peak times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Total (g)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Ave. berry mass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Ave. number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per plant (g)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number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per plant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AC Wendy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3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10/22/10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2,853.85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158.55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Albion  B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10/26/10    1 plant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11/16/10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 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10,353.39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431.39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1,155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48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Albion  M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2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11/03/10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5,144.41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214.35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Cavendish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6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10/30/10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8,073.25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336.39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28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1 plant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11/04/10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11,078.50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461.60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1,271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53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Clancy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1 plant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11/01/11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584.52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30.76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Darselect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7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10/28/10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2,323.69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116.19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Evie-2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3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10/30/10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7,358.88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334.50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Honeoye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8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10/23/10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2,781.72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132.46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17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Portola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1 plant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11/05/10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6,096.42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320.86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sz w:val="22"/>
                <w:szCs w:val="22"/>
              </w:rPr>
            </w:pPr>
            <w:r w:rsidRPr="001F4188">
              <w:rPr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Seascape  F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8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11/02/10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5,657.28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235.72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Seascape  N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d-n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10/05/10    3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10/29/10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F4188">
              <w:rPr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7,751.34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322.97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37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Strawberry Festival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12/07/10    4 plants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12/29/10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March/April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right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3,928.89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196.44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19</w:t>
            </w:r>
          </w:p>
        </w:tc>
      </w:tr>
      <w:tr w:rsidR="001F4188" w:rsidRPr="001F4188" w:rsidTr="001E48D1">
        <w:trPr>
          <w:trHeight w:val="300"/>
        </w:trPr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jc w:val="center"/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4188" w:rsidRPr="001F4188" w:rsidTr="001E48D1">
        <w:trPr>
          <w:trHeight w:val="36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  <w:r w:rsidRPr="001F4188">
              <w:rPr>
                <w:color w:val="000000"/>
                <w:sz w:val="22"/>
                <w:szCs w:val="22"/>
                <w:vertAlign w:val="superscript"/>
              </w:rPr>
              <w:t>z</w:t>
            </w:r>
            <w:r w:rsidRPr="001F41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4188">
              <w:rPr>
                <w:color w:val="000000"/>
                <w:sz w:val="22"/>
                <w:szCs w:val="22"/>
              </w:rPr>
              <w:t>Jb</w:t>
            </w:r>
            <w:proofErr w:type="spellEnd"/>
            <w:r w:rsidRPr="001F4188">
              <w:rPr>
                <w:color w:val="000000"/>
                <w:sz w:val="22"/>
                <w:szCs w:val="22"/>
              </w:rPr>
              <w:t xml:space="preserve"> = June-bearing; d-n = day-neutral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188" w:rsidRPr="001F4188" w:rsidRDefault="001F4188" w:rsidP="001F418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F4188" w:rsidRPr="001F4188" w:rsidRDefault="001F4188" w:rsidP="001F4188">
      <w:pPr>
        <w:spacing w:after="200" w:line="276" w:lineRule="auto"/>
        <w:rPr>
          <w:rFonts w:ascii="Arial" w:eastAsiaTheme="minorHAnsi" w:hAnsi="Arial" w:cs="Arial"/>
          <w:szCs w:val="24"/>
        </w:rPr>
      </w:pPr>
    </w:p>
    <w:p w:rsidR="001F4188" w:rsidRDefault="001F4188"/>
    <w:p w:rsidR="00FD583D" w:rsidRPr="00FD583D" w:rsidRDefault="00FD583D" w:rsidP="00FD583D">
      <w:pPr>
        <w:spacing w:line="480" w:lineRule="auto"/>
        <w:rPr>
          <w:szCs w:val="24"/>
        </w:rPr>
      </w:pPr>
      <w:r w:rsidRPr="00FD583D">
        <w:rPr>
          <w:szCs w:val="24"/>
        </w:rPr>
        <w:t xml:space="preserve">Table 7. Concentrations of glucose, fructose and sucrose as well as total sugars and a calculated sweetness </w:t>
      </w:r>
      <w:proofErr w:type="spellStart"/>
      <w:r w:rsidRPr="00FD583D">
        <w:rPr>
          <w:szCs w:val="24"/>
        </w:rPr>
        <w:t>index</w:t>
      </w:r>
      <w:r w:rsidRPr="00FD583D">
        <w:rPr>
          <w:szCs w:val="24"/>
          <w:vertAlign w:val="superscript"/>
        </w:rPr>
        <w:t>z</w:t>
      </w:r>
      <w:proofErr w:type="spellEnd"/>
      <w:r w:rsidRPr="00FD583D">
        <w:rPr>
          <w:szCs w:val="24"/>
        </w:rPr>
        <w:t xml:space="preserve">  for 13 strawberry cultivars that were grown in a double</w:t>
      </w:r>
      <w:r w:rsidR="00267355">
        <w:rPr>
          <w:szCs w:val="24"/>
        </w:rPr>
        <w:t>-layer</w:t>
      </w:r>
      <w:r w:rsidRPr="00FD583D">
        <w:rPr>
          <w:szCs w:val="24"/>
        </w:rPr>
        <w:t xml:space="preserve"> polyethylene greenhouse  in Lincoln, NE during the spring of 2011</w:t>
      </w:r>
      <w:r w:rsidRPr="00FD583D">
        <w:rPr>
          <w:szCs w:val="24"/>
          <w:vertAlign w:val="superscript"/>
        </w:rPr>
        <w:t>y</w:t>
      </w:r>
      <w:r w:rsidRPr="00FD583D">
        <w:rPr>
          <w:rFonts w:ascii="Cambria Math" w:hAnsi="Cambria Math" w:cs="Cambria Math"/>
          <w:szCs w:val="24"/>
        </w:rPr>
        <w:t xml:space="preserve"> (Experiment 2).</w:t>
      </w:r>
    </w:p>
    <w:tbl>
      <w:tblPr>
        <w:tblW w:w="1243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070"/>
        <w:gridCol w:w="2070"/>
        <w:gridCol w:w="1980"/>
        <w:gridCol w:w="1800"/>
        <w:gridCol w:w="1890"/>
      </w:tblGrid>
      <w:tr w:rsidR="00FD583D" w:rsidRPr="00FD583D" w:rsidTr="001E48D1">
        <w:trPr>
          <w:trHeight w:val="870"/>
        </w:trPr>
        <w:tc>
          <w:tcPr>
            <w:tcW w:w="262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i/>
                <w:iCs/>
                <w:szCs w:val="24"/>
              </w:rPr>
            </w:pPr>
            <w:r w:rsidRPr="00FD583D">
              <w:rPr>
                <w:i/>
                <w:iCs/>
                <w:szCs w:val="24"/>
              </w:rPr>
              <w:t>Cultivar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Glucose</w:t>
            </w:r>
          </w:p>
          <w:p w:rsidR="00FD583D" w:rsidRPr="00FD583D" w:rsidRDefault="00FD583D" w:rsidP="00FD583D">
            <w:pPr>
              <w:tabs>
                <w:tab w:val="right" w:pos="8640"/>
              </w:tabs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mg g</w:t>
            </w:r>
            <w:r w:rsidRPr="00FD58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Fructose</w:t>
            </w:r>
          </w:p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mg g</w:t>
            </w:r>
            <w:r w:rsidRPr="00FD58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Sucrose</w:t>
            </w:r>
          </w:p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mg g</w:t>
            </w:r>
            <w:r w:rsidRPr="00FD58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Total Sugars</w:t>
            </w:r>
          </w:p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mg g</w:t>
            </w:r>
            <w:r w:rsidRPr="00FD583D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Sweetness</w:t>
            </w:r>
          </w:p>
          <w:p w:rsidR="00FD583D" w:rsidRPr="00FD583D" w:rsidRDefault="00FD583D" w:rsidP="00FD583D">
            <w:pPr>
              <w:spacing w:line="480" w:lineRule="auto"/>
              <w:jc w:val="center"/>
              <w:rPr>
                <w:iCs/>
                <w:szCs w:val="24"/>
              </w:rPr>
            </w:pPr>
            <w:r w:rsidRPr="00FD583D">
              <w:rPr>
                <w:iCs/>
                <w:szCs w:val="24"/>
              </w:rPr>
              <w:t>Index</w:t>
            </w:r>
          </w:p>
        </w:tc>
      </w:tr>
      <w:tr w:rsidR="00FD583D" w:rsidRPr="00FD583D" w:rsidTr="001E48D1">
        <w:trPr>
          <w:trHeight w:val="46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Albion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3.15 ab ±0.49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1.75 </w:t>
            </w:r>
            <w:proofErr w:type="spellStart"/>
            <w:r w:rsidRPr="00FD583D">
              <w:rPr>
                <w:szCs w:val="24"/>
              </w:rPr>
              <w:t>abc</w:t>
            </w:r>
            <w:proofErr w:type="spellEnd"/>
            <w:r w:rsidRPr="00FD583D">
              <w:rPr>
                <w:szCs w:val="24"/>
              </w:rPr>
              <w:t xml:space="preserve"> ± 0.27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1.38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6.28 ab ± 0.98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9.03 </w:t>
            </w:r>
            <w:proofErr w:type="spellStart"/>
            <w:r w:rsidRPr="00FD583D">
              <w:rPr>
                <w:szCs w:val="24"/>
              </w:rPr>
              <w:t>abc</w:t>
            </w:r>
            <w:proofErr w:type="spellEnd"/>
            <w:r w:rsidRPr="00FD583D">
              <w:rPr>
                <w:szCs w:val="24"/>
              </w:rPr>
              <w:t xml:space="preserve"> ± 1.41</w:t>
            </w:r>
          </w:p>
        </w:tc>
      </w:tr>
      <w:tr w:rsidR="00FD583D" w:rsidRPr="00FD583D" w:rsidTr="001E48D1">
        <w:trPr>
          <w:trHeight w:val="441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AC Wendy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3.73 a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2.39 ab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2.54 a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8.66 a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12.66 ab ± 1.86</w:t>
            </w:r>
          </w:p>
        </w:tc>
      </w:tr>
      <w:tr w:rsidR="00FD583D" w:rsidRPr="00FD583D" w:rsidTr="001E48D1">
        <w:trPr>
          <w:trHeight w:val="441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Strawberry Festival (B)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1.51 c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0.87 d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0.83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3.20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4.62 d ± 1.86</w:t>
            </w:r>
          </w:p>
        </w:tc>
      </w:tr>
      <w:tr w:rsidR="00FD583D" w:rsidRPr="00FD583D" w:rsidTr="001E48D1">
        <w:trPr>
          <w:trHeight w:val="423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Honeoye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2.42 </w:t>
            </w:r>
            <w:proofErr w:type="spellStart"/>
            <w:r w:rsidRPr="00FD583D">
              <w:rPr>
                <w:szCs w:val="24"/>
              </w:rPr>
              <w:t>abc</w:t>
            </w:r>
            <w:proofErr w:type="spellEnd"/>
            <w:r w:rsidRPr="00FD583D">
              <w:rPr>
                <w:szCs w:val="24"/>
              </w:rPr>
              <w:t xml:space="preserve">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1.48 </w:t>
            </w:r>
            <w:proofErr w:type="spellStart"/>
            <w:r w:rsidRPr="00FD583D">
              <w:rPr>
                <w:szCs w:val="24"/>
              </w:rPr>
              <w:t>bcd</w:t>
            </w:r>
            <w:proofErr w:type="spellEnd"/>
            <w:r w:rsidRPr="00FD583D">
              <w:rPr>
                <w:szCs w:val="24"/>
              </w:rPr>
              <w:t xml:space="preserve">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1.52 b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5.42 </w:t>
            </w:r>
            <w:proofErr w:type="spellStart"/>
            <w:r w:rsidRPr="00FD583D">
              <w:rPr>
                <w:szCs w:val="24"/>
              </w:rPr>
              <w:t>abc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7.88 </w:t>
            </w:r>
            <w:proofErr w:type="spellStart"/>
            <w:r w:rsidRPr="00FD583D">
              <w:rPr>
                <w:szCs w:val="24"/>
              </w:rPr>
              <w:t>bcd</w:t>
            </w:r>
            <w:proofErr w:type="spellEnd"/>
            <w:r w:rsidRPr="00FD583D">
              <w:rPr>
                <w:szCs w:val="24"/>
              </w:rPr>
              <w:t xml:space="preserve"> ± 1.86</w:t>
            </w:r>
          </w:p>
        </w:tc>
      </w:tr>
      <w:tr w:rsidR="00FD583D" w:rsidRPr="00FD583D" w:rsidTr="001E48D1">
        <w:trPr>
          <w:trHeight w:val="594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Seascape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1.59 c ± 0.49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0.87 d ± 0.27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0.94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3.39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0.98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4.84 d ± 1.41</w:t>
            </w:r>
          </w:p>
        </w:tc>
      </w:tr>
      <w:tr w:rsidR="00FD583D" w:rsidRPr="00FD583D" w:rsidTr="001E48D1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Darselect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3.74 a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2.57 a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2.45 a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8.75 a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12.94 a ± 1.86</w:t>
            </w:r>
          </w:p>
        </w:tc>
      </w:tr>
      <w:tr w:rsidR="00FD583D" w:rsidRPr="00FD583D" w:rsidTr="001E48D1">
        <w:trPr>
          <w:trHeight w:val="43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Cavendish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3.36 ab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2.20 ab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1.05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6.61 ab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9.83 </w:t>
            </w:r>
            <w:proofErr w:type="spellStart"/>
            <w:r w:rsidRPr="00FD583D">
              <w:rPr>
                <w:szCs w:val="24"/>
              </w:rPr>
              <w:t>abc</w:t>
            </w:r>
            <w:proofErr w:type="spellEnd"/>
            <w:r w:rsidRPr="00FD583D">
              <w:rPr>
                <w:szCs w:val="24"/>
              </w:rPr>
              <w:t xml:space="preserve"> ± 1.86</w:t>
            </w:r>
          </w:p>
        </w:tc>
      </w:tr>
      <w:tr w:rsidR="00FD583D" w:rsidRPr="00FD583D" w:rsidTr="001E48D1">
        <w:trPr>
          <w:trHeight w:val="441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Evie-2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1.62 c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1.10 cd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1.19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3.91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5.76 cd ± 1.86</w:t>
            </w:r>
          </w:p>
        </w:tc>
      </w:tr>
      <w:tr w:rsidR="00FD583D" w:rsidRPr="00FD583D" w:rsidTr="001E48D1">
        <w:trPr>
          <w:trHeight w:val="414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Chandler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1.81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1.21 cd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0.75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3.77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5.61 cd ± 1.86</w:t>
            </w:r>
          </w:p>
        </w:tc>
      </w:tr>
      <w:tr w:rsidR="00FD583D" w:rsidRPr="00FD583D" w:rsidTr="001E48D1">
        <w:trPr>
          <w:trHeight w:val="405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Clancy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1.88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1.22 cd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0.65 c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3.75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5.56 cd ± 1.86</w:t>
            </w:r>
          </w:p>
        </w:tc>
      </w:tr>
      <w:tr w:rsidR="00FD583D" w:rsidRPr="00FD583D" w:rsidTr="001E48D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Portola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1.51 c ± 0.64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0.72 d ± 0.36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0.73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2.96 c ± 1.30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4.16 d ± 1.86</w:t>
            </w:r>
          </w:p>
        </w:tc>
      </w:tr>
      <w:tr w:rsidR="00FD583D" w:rsidRPr="00FD583D" w:rsidTr="001E48D1">
        <w:trPr>
          <w:trHeight w:val="45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FD583D" w:rsidRPr="00FD583D" w:rsidRDefault="00FD583D" w:rsidP="00FD583D">
            <w:pPr>
              <w:spacing w:line="480" w:lineRule="auto"/>
              <w:rPr>
                <w:szCs w:val="24"/>
              </w:rPr>
            </w:pPr>
            <w:r w:rsidRPr="00FD583D">
              <w:rPr>
                <w:szCs w:val="24"/>
              </w:rPr>
              <w:t>Grocery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1.62 c ± 0.64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1.04 cd ± 0.36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1.17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0.32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 xml:space="preserve">3.83 </w:t>
            </w:r>
            <w:proofErr w:type="spellStart"/>
            <w:r w:rsidRPr="00FD583D">
              <w:rPr>
                <w:szCs w:val="24"/>
              </w:rPr>
              <w:t>bc</w:t>
            </w:r>
            <w:proofErr w:type="spellEnd"/>
            <w:r w:rsidRPr="00FD583D">
              <w:rPr>
                <w:szCs w:val="24"/>
              </w:rPr>
              <w:t xml:space="preserve"> ± 1.30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83D" w:rsidRPr="00FD583D" w:rsidRDefault="00FD583D" w:rsidP="00FD583D">
            <w:pPr>
              <w:spacing w:line="480" w:lineRule="auto"/>
              <w:jc w:val="center"/>
              <w:rPr>
                <w:szCs w:val="24"/>
              </w:rPr>
            </w:pPr>
            <w:r w:rsidRPr="00FD583D">
              <w:rPr>
                <w:szCs w:val="24"/>
              </w:rPr>
              <w:t>5.6 cd ± 1.86</w:t>
            </w:r>
          </w:p>
        </w:tc>
      </w:tr>
    </w:tbl>
    <w:p w:rsidR="00FD583D" w:rsidRPr="00FD583D" w:rsidRDefault="00FD583D" w:rsidP="00FD583D">
      <w:pPr>
        <w:spacing w:line="480" w:lineRule="auto"/>
        <w:rPr>
          <w:szCs w:val="24"/>
        </w:rPr>
      </w:pPr>
      <w:proofErr w:type="spellStart"/>
      <w:proofErr w:type="gramStart"/>
      <w:r w:rsidRPr="00FD583D">
        <w:rPr>
          <w:szCs w:val="24"/>
          <w:vertAlign w:val="superscript"/>
        </w:rPr>
        <w:t>z</w:t>
      </w:r>
      <w:r w:rsidRPr="00FD583D">
        <w:rPr>
          <w:szCs w:val="24"/>
        </w:rPr>
        <w:t>Calculated</w:t>
      </w:r>
      <w:proofErr w:type="spellEnd"/>
      <w:proofErr w:type="gramEnd"/>
      <w:r w:rsidRPr="00FD583D">
        <w:rPr>
          <w:szCs w:val="24"/>
        </w:rPr>
        <w:t xml:space="preserve"> as per </w:t>
      </w:r>
      <w:proofErr w:type="spellStart"/>
      <w:r w:rsidRPr="00FD583D">
        <w:rPr>
          <w:szCs w:val="24"/>
        </w:rPr>
        <w:t>Keutgen</w:t>
      </w:r>
      <w:proofErr w:type="spellEnd"/>
      <w:r w:rsidRPr="00FD583D">
        <w:rPr>
          <w:szCs w:val="24"/>
        </w:rPr>
        <w:t xml:space="preserve"> and </w:t>
      </w:r>
      <w:proofErr w:type="spellStart"/>
      <w:r w:rsidRPr="00FD583D">
        <w:rPr>
          <w:szCs w:val="24"/>
        </w:rPr>
        <w:t>Pawelik</w:t>
      </w:r>
      <w:proofErr w:type="spellEnd"/>
      <w:r w:rsidRPr="00FD583D">
        <w:rPr>
          <w:szCs w:val="24"/>
        </w:rPr>
        <w:t>.</w:t>
      </w:r>
      <w:r w:rsidR="00B71AFC">
        <w:rPr>
          <w:szCs w:val="24"/>
        </w:rPr>
        <w:t xml:space="preserve"> </w:t>
      </w:r>
      <w:r w:rsidRPr="00FD583D">
        <w:rPr>
          <w:szCs w:val="24"/>
        </w:rPr>
        <w:t xml:space="preserve">2007. Food </w:t>
      </w:r>
      <w:proofErr w:type="spellStart"/>
      <w:r w:rsidRPr="00FD583D">
        <w:rPr>
          <w:szCs w:val="24"/>
        </w:rPr>
        <w:t>Chem</w:t>
      </w:r>
      <w:proofErr w:type="spellEnd"/>
      <w:r w:rsidRPr="00FD583D">
        <w:rPr>
          <w:szCs w:val="24"/>
        </w:rPr>
        <w:t xml:space="preserve"> 105:1487-1494.</w:t>
      </w:r>
    </w:p>
    <w:p w:rsidR="00FD583D" w:rsidRPr="00FD583D" w:rsidRDefault="00FD583D" w:rsidP="00FD583D">
      <w:pPr>
        <w:spacing w:line="480" w:lineRule="auto"/>
        <w:rPr>
          <w:szCs w:val="24"/>
        </w:rPr>
      </w:pPr>
      <w:proofErr w:type="gramStart"/>
      <w:r w:rsidRPr="00FD583D">
        <w:rPr>
          <w:szCs w:val="24"/>
          <w:vertAlign w:val="superscript"/>
        </w:rPr>
        <w:t>y</w:t>
      </w:r>
      <w:r w:rsidRPr="00FD583D">
        <w:rPr>
          <w:szCs w:val="24"/>
        </w:rPr>
        <w:t>Numbers</w:t>
      </w:r>
      <w:proofErr w:type="gramEnd"/>
      <w:r w:rsidRPr="00FD583D">
        <w:rPr>
          <w:szCs w:val="24"/>
        </w:rPr>
        <w:t xml:space="preserve"> in columns followed by the same letters are not significantly different at P &lt;0.05.</w:t>
      </w:r>
    </w:p>
    <w:p w:rsidR="006E629B" w:rsidRDefault="006E629B">
      <w:r>
        <w:br w:type="page"/>
      </w:r>
    </w:p>
    <w:p w:rsidR="006E629B" w:rsidRPr="006E629B" w:rsidRDefault="006E629B" w:rsidP="006E629B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6E629B">
        <w:rPr>
          <w:szCs w:val="24"/>
        </w:rPr>
        <w:lastRenderedPageBreak/>
        <w:t xml:space="preserve">Table 8. Concentrations </w:t>
      </w:r>
      <w:r w:rsidR="000B35A5">
        <w:rPr>
          <w:szCs w:val="24"/>
        </w:rPr>
        <w:t xml:space="preserve">of phenols, flavonoids and ant </w:t>
      </w:r>
      <w:r w:rsidRPr="006E629B">
        <w:rPr>
          <w:szCs w:val="24"/>
        </w:rPr>
        <w:t xml:space="preserve">oxidant </w:t>
      </w:r>
      <w:r w:rsidR="00062E2D" w:rsidRPr="006E629B">
        <w:rPr>
          <w:szCs w:val="24"/>
        </w:rPr>
        <w:t xml:space="preserve">capacity </w:t>
      </w:r>
      <w:r w:rsidR="000B35A5">
        <w:rPr>
          <w:szCs w:val="24"/>
        </w:rPr>
        <w:t xml:space="preserve">(TEAC) </w:t>
      </w:r>
      <w:r w:rsidR="00062E2D" w:rsidRPr="006E629B">
        <w:rPr>
          <w:szCs w:val="24"/>
        </w:rPr>
        <w:t>in</w:t>
      </w:r>
      <w:r w:rsidRPr="006E629B">
        <w:rPr>
          <w:szCs w:val="24"/>
        </w:rPr>
        <w:t xml:space="preserve"> strawberries from 13 cultivars that were grown in a double</w:t>
      </w:r>
      <w:r w:rsidR="00267355">
        <w:rPr>
          <w:szCs w:val="24"/>
        </w:rPr>
        <w:t>-layer</w:t>
      </w:r>
      <w:r w:rsidRPr="006E629B">
        <w:rPr>
          <w:szCs w:val="24"/>
        </w:rPr>
        <w:t xml:space="preserve"> polyethylene </w:t>
      </w:r>
      <w:r w:rsidR="00062E2D" w:rsidRPr="006E629B">
        <w:rPr>
          <w:szCs w:val="24"/>
        </w:rPr>
        <w:t>greenhouse in</w:t>
      </w:r>
      <w:r w:rsidRPr="006E629B">
        <w:rPr>
          <w:szCs w:val="24"/>
        </w:rPr>
        <w:t xml:space="preserve"> Lincoln, NE during the </w:t>
      </w:r>
      <w:r w:rsidR="00062E2D" w:rsidRPr="006E629B">
        <w:rPr>
          <w:szCs w:val="24"/>
        </w:rPr>
        <w:t>spring of 2011</w:t>
      </w:r>
      <w:r w:rsidR="009656C9">
        <w:rPr>
          <w:szCs w:val="24"/>
          <w:vertAlign w:val="superscript"/>
        </w:rPr>
        <w:t>z</w:t>
      </w:r>
      <w:r w:rsidRPr="006E629B">
        <w:rPr>
          <w:szCs w:val="24"/>
        </w:rPr>
        <w:t xml:space="preserve"> (Experiment 2).</w:t>
      </w:r>
    </w:p>
    <w:tbl>
      <w:tblPr>
        <w:tblW w:w="9900" w:type="dxa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2520"/>
        <w:gridCol w:w="2520"/>
      </w:tblGrid>
      <w:tr w:rsidR="006E629B" w:rsidRPr="006E629B" w:rsidTr="001E48D1">
        <w:trPr>
          <w:trHeight w:val="960"/>
        </w:trPr>
        <w:tc>
          <w:tcPr>
            <w:tcW w:w="252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i/>
                <w:iCs/>
                <w:szCs w:val="24"/>
              </w:rPr>
            </w:pPr>
            <w:r w:rsidRPr="006E629B">
              <w:rPr>
                <w:i/>
                <w:iCs/>
                <w:szCs w:val="24"/>
              </w:rPr>
              <w:t>Cultivar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 w:rsidRPr="006E629B">
              <w:rPr>
                <w:iCs/>
                <w:szCs w:val="24"/>
              </w:rPr>
              <w:t>Phenols</w:t>
            </w:r>
          </w:p>
          <w:p w:rsidR="006E629B" w:rsidRPr="006E629B" w:rsidRDefault="006E629B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 w:rsidRPr="006E629B">
              <w:rPr>
                <w:iCs/>
                <w:szCs w:val="24"/>
              </w:rPr>
              <w:t>mg g</w:t>
            </w:r>
            <w:r w:rsidRPr="006E629B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 w:rsidRPr="006E629B">
              <w:rPr>
                <w:iCs/>
                <w:szCs w:val="24"/>
              </w:rPr>
              <w:t xml:space="preserve">Flavonoids </w:t>
            </w:r>
          </w:p>
          <w:p w:rsidR="006E629B" w:rsidRPr="006E629B" w:rsidRDefault="006E629B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 w:rsidRPr="006E629B">
              <w:rPr>
                <w:iCs/>
                <w:szCs w:val="24"/>
              </w:rPr>
              <w:t>mg g</w:t>
            </w:r>
            <w:r w:rsidRPr="006E629B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6E629B" w:rsidRPr="006E629B" w:rsidRDefault="00147B37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TEAC</w:t>
            </w:r>
          </w:p>
          <w:p w:rsidR="006E629B" w:rsidRPr="006E629B" w:rsidRDefault="006E629B" w:rsidP="006E629B">
            <w:pPr>
              <w:spacing w:line="480" w:lineRule="auto"/>
              <w:jc w:val="center"/>
              <w:rPr>
                <w:iCs/>
                <w:szCs w:val="24"/>
              </w:rPr>
            </w:pPr>
            <w:r w:rsidRPr="006E629B">
              <w:rPr>
                <w:i/>
                <w:iCs/>
                <w:szCs w:val="24"/>
              </w:rPr>
              <w:t>u</w:t>
            </w:r>
            <w:r w:rsidRPr="006E629B">
              <w:rPr>
                <w:iCs/>
                <w:szCs w:val="24"/>
              </w:rPr>
              <w:t xml:space="preserve">m </w:t>
            </w:r>
            <w:proofErr w:type="spellStart"/>
            <w:r w:rsidRPr="006E629B">
              <w:rPr>
                <w:iCs/>
                <w:szCs w:val="24"/>
              </w:rPr>
              <w:t>Trolox</w:t>
            </w:r>
            <w:proofErr w:type="spellEnd"/>
            <w:r w:rsidRPr="006E629B">
              <w:rPr>
                <w:iCs/>
                <w:szCs w:val="24"/>
              </w:rPr>
              <w:t xml:space="preserve"> g</w:t>
            </w:r>
            <w:r w:rsidRPr="006E629B">
              <w:rPr>
                <w:iCs/>
                <w:szCs w:val="24"/>
                <w:vertAlign w:val="superscript"/>
              </w:rPr>
              <w:t>-1</w:t>
            </w:r>
          </w:p>
        </w:tc>
      </w:tr>
      <w:tr w:rsidR="006E629B" w:rsidRPr="006E629B" w:rsidTr="001E48D1">
        <w:trPr>
          <w:trHeight w:val="552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Albion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1.36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0.53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72.47 ab ± 5.86</w:t>
            </w:r>
          </w:p>
        </w:tc>
      </w:tr>
      <w:tr w:rsidR="006E629B" w:rsidRPr="006E629B" w:rsidTr="001E48D1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AC Wendy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0.93 d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0.31 f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46.43 c ± 8.28</w:t>
            </w:r>
          </w:p>
        </w:tc>
      </w:tr>
      <w:tr w:rsidR="006E629B" w:rsidRPr="006E629B" w:rsidTr="001E48D1">
        <w:trPr>
          <w:trHeight w:val="531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Strawberry Festival (B)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1.47 ab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0.48 </w:t>
            </w:r>
            <w:proofErr w:type="spellStart"/>
            <w:r w:rsidRPr="006E629B">
              <w:rPr>
                <w:szCs w:val="24"/>
              </w:rPr>
              <w:t>bcdef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90.32 a ± 8.28</w:t>
            </w:r>
          </w:p>
        </w:tc>
      </w:tr>
      <w:tr w:rsidR="006E629B" w:rsidRPr="006E629B" w:rsidTr="001E48D1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Honeoye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1.17 </w:t>
            </w:r>
            <w:proofErr w:type="spellStart"/>
            <w:r w:rsidRPr="006E629B">
              <w:rPr>
                <w:szCs w:val="24"/>
              </w:rPr>
              <w:t>bcd</w:t>
            </w:r>
            <w:proofErr w:type="spellEnd"/>
            <w:r w:rsidRPr="006E629B">
              <w:rPr>
                <w:szCs w:val="24"/>
              </w:rPr>
              <w:t xml:space="preserve">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0.49 </w:t>
            </w:r>
            <w:proofErr w:type="spellStart"/>
            <w:r w:rsidRPr="006E629B">
              <w:rPr>
                <w:szCs w:val="24"/>
              </w:rPr>
              <w:t>bcde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74.07 ab ± 8.28</w:t>
            </w:r>
          </w:p>
        </w:tc>
      </w:tr>
      <w:tr w:rsidR="006E629B" w:rsidRPr="006E629B" w:rsidTr="001E48D1">
        <w:trPr>
          <w:trHeight w:val="504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Seascape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1.51 a ± 0.08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0.64 a ± 0.04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81.70 a ± 5.86</w:t>
            </w:r>
          </w:p>
        </w:tc>
      </w:tr>
      <w:tr w:rsidR="006E629B" w:rsidRPr="006E629B" w:rsidTr="001E48D1">
        <w:trPr>
          <w:trHeight w:val="486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Darselect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1.55 a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0.59 ab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84.76 a ± 8.28</w:t>
            </w:r>
          </w:p>
        </w:tc>
      </w:tr>
      <w:tr w:rsidR="006E629B" w:rsidRPr="006E629B" w:rsidTr="001E48D1">
        <w:trPr>
          <w:trHeight w:val="576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Cavendish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1.07 cd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0.42 </w:t>
            </w:r>
            <w:proofErr w:type="spellStart"/>
            <w:r w:rsidRPr="006E629B">
              <w:rPr>
                <w:szCs w:val="24"/>
              </w:rPr>
              <w:t>cdef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77.40 ab ± 8.28</w:t>
            </w:r>
          </w:p>
        </w:tc>
      </w:tr>
      <w:tr w:rsidR="006E629B" w:rsidRPr="006E629B" w:rsidTr="001E48D1">
        <w:trPr>
          <w:trHeight w:val="540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Evie=2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1.37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0.54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87.54 a ± 8.28</w:t>
            </w:r>
          </w:p>
        </w:tc>
      </w:tr>
      <w:tr w:rsidR="006E629B" w:rsidRPr="006E629B" w:rsidTr="001E48D1">
        <w:trPr>
          <w:trHeight w:val="51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Chandler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1.34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0.45 </w:t>
            </w:r>
            <w:proofErr w:type="spellStart"/>
            <w:r w:rsidRPr="006E629B">
              <w:rPr>
                <w:szCs w:val="24"/>
              </w:rPr>
              <w:t>bcdef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89.33 a ± 8.28</w:t>
            </w:r>
          </w:p>
        </w:tc>
      </w:tr>
      <w:tr w:rsidR="006E629B" w:rsidRPr="006E629B" w:rsidTr="001E48D1">
        <w:trPr>
          <w:trHeight w:val="423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Clancy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1.57 a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0.52 </w:t>
            </w:r>
            <w:proofErr w:type="spellStart"/>
            <w:r w:rsidRPr="006E629B">
              <w:rPr>
                <w:szCs w:val="24"/>
              </w:rPr>
              <w:t>abcd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68.53 </w:t>
            </w:r>
            <w:proofErr w:type="spellStart"/>
            <w:r w:rsidRPr="006E629B">
              <w:rPr>
                <w:szCs w:val="24"/>
              </w:rPr>
              <w:t>abc</w:t>
            </w:r>
            <w:proofErr w:type="spellEnd"/>
            <w:r w:rsidRPr="006E629B">
              <w:rPr>
                <w:szCs w:val="24"/>
              </w:rPr>
              <w:t xml:space="preserve"> ± 8.28</w:t>
            </w:r>
          </w:p>
        </w:tc>
      </w:tr>
      <w:tr w:rsidR="006E629B" w:rsidRPr="006E629B" w:rsidTr="001E48D1">
        <w:trPr>
          <w:trHeight w:val="405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Portola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1.07 cd ± 0.12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0.32 </w:t>
            </w:r>
            <w:proofErr w:type="spellStart"/>
            <w:r w:rsidRPr="006E629B">
              <w:rPr>
                <w:szCs w:val="24"/>
              </w:rPr>
              <w:t>ef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46.58 c ± 8.28</w:t>
            </w:r>
          </w:p>
        </w:tc>
      </w:tr>
      <w:tr w:rsidR="006E629B" w:rsidRPr="006E629B" w:rsidTr="001E48D1">
        <w:trPr>
          <w:trHeight w:val="30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6E629B" w:rsidRPr="006E629B" w:rsidRDefault="006E629B" w:rsidP="006E629B">
            <w:pPr>
              <w:spacing w:line="480" w:lineRule="auto"/>
              <w:rPr>
                <w:szCs w:val="24"/>
              </w:rPr>
            </w:pPr>
            <w:r w:rsidRPr="006E629B">
              <w:rPr>
                <w:szCs w:val="24"/>
              </w:rPr>
              <w:t>Grocery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>1.07 cd ± 0.12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0.35 </w:t>
            </w:r>
            <w:proofErr w:type="spellStart"/>
            <w:r w:rsidRPr="006E629B">
              <w:rPr>
                <w:szCs w:val="24"/>
              </w:rPr>
              <w:t>def</w:t>
            </w:r>
            <w:proofErr w:type="spellEnd"/>
            <w:r w:rsidRPr="006E629B">
              <w:rPr>
                <w:szCs w:val="24"/>
              </w:rPr>
              <w:t xml:space="preserve"> ± 0.06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29B" w:rsidRPr="006E629B" w:rsidRDefault="006E629B" w:rsidP="006E629B">
            <w:pPr>
              <w:spacing w:line="480" w:lineRule="auto"/>
              <w:jc w:val="center"/>
              <w:rPr>
                <w:szCs w:val="24"/>
              </w:rPr>
            </w:pPr>
            <w:r w:rsidRPr="006E629B">
              <w:rPr>
                <w:szCs w:val="24"/>
              </w:rPr>
              <w:t xml:space="preserve">56.46 </w:t>
            </w:r>
            <w:proofErr w:type="spellStart"/>
            <w:r w:rsidRPr="006E629B">
              <w:rPr>
                <w:szCs w:val="24"/>
              </w:rPr>
              <w:t>bc</w:t>
            </w:r>
            <w:proofErr w:type="spellEnd"/>
            <w:r w:rsidRPr="006E629B">
              <w:rPr>
                <w:szCs w:val="24"/>
              </w:rPr>
              <w:t xml:space="preserve"> ± 8.28</w:t>
            </w:r>
          </w:p>
        </w:tc>
      </w:tr>
    </w:tbl>
    <w:p w:rsidR="006E629B" w:rsidRPr="006E629B" w:rsidRDefault="006E629B" w:rsidP="006E629B">
      <w:pPr>
        <w:spacing w:line="480" w:lineRule="auto"/>
        <w:rPr>
          <w:szCs w:val="24"/>
        </w:rPr>
      </w:pPr>
      <w:r w:rsidRPr="006E629B">
        <w:rPr>
          <w:i/>
          <w:szCs w:val="24"/>
        </w:rPr>
        <w:t xml:space="preserve"> </w:t>
      </w:r>
      <w:proofErr w:type="spellStart"/>
      <w:proofErr w:type="gramStart"/>
      <w:r w:rsidR="009656C9">
        <w:rPr>
          <w:rFonts w:ascii="Cambria Math" w:hAnsi="Cambria Math" w:cs="Cambria Math"/>
          <w:szCs w:val="24"/>
          <w:vertAlign w:val="superscript"/>
        </w:rPr>
        <w:t>z</w:t>
      </w:r>
      <w:r w:rsidRPr="006E629B">
        <w:rPr>
          <w:szCs w:val="24"/>
        </w:rPr>
        <w:t>Numbers</w:t>
      </w:r>
      <w:proofErr w:type="spellEnd"/>
      <w:proofErr w:type="gramEnd"/>
      <w:r w:rsidRPr="006E629B">
        <w:rPr>
          <w:szCs w:val="24"/>
        </w:rPr>
        <w:t xml:space="preserve"> in columns followed by the same letters are not significantly different at P &lt;0.05.</w:t>
      </w:r>
    </w:p>
    <w:p w:rsidR="0048502D" w:rsidRPr="0048502D" w:rsidRDefault="003379E1" w:rsidP="0048502D">
      <w:pPr>
        <w:rPr>
          <w:rFonts w:ascii="Calibri" w:eastAsia="Calibri" w:hAnsi="Calibri"/>
          <w:sz w:val="22"/>
          <w:szCs w:val="22"/>
        </w:rPr>
      </w:pPr>
      <w:r>
        <w:br w:type="page"/>
      </w:r>
    </w:p>
    <w:p w:rsidR="0048502D" w:rsidRPr="0048502D" w:rsidRDefault="0048502D" w:rsidP="0048502D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8502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24533A10" wp14:editId="27E73E19">
            <wp:extent cx="8229600" cy="5485765"/>
            <wp:effectExtent l="0" t="0" r="0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8502D" w:rsidRDefault="0048502D"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6424A489" wp14:editId="6CC91168">
                <wp:simplePos x="0" y="0"/>
                <wp:positionH relativeFrom="margin">
                  <wp:posOffset>495300</wp:posOffset>
                </wp:positionH>
                <wp:positionV relativeFrom="margin">
                  <wp:posOffset>5915025</wp:posOffset>
                </wp:positionV>
                <wp:extent cx="7010400" cy="1644650"/>
                <wp:effectExtent l="0" t="0" r="0" b="444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644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02D" w:rsidRDefault="0048502D" w:rsidP="004850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 both graphs, these are raw numbers that were averaged over replications (no statistical implications).</w:t>
                            </w:r>
                            <w:bookmarkStart w:id="0" w:name="_GoBack"/>
                            <w:bookmarkEnd w:id="0"/>
                          </w:p>
                          <w:p w:rsidR="0048502D" w:rsidRDefault="0048502D" w:rsidP="004850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48502D" w:rsidRPr="0048502D" w:rsidRDefault="0048502D" w:rsidP="0048502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One ounce = 28.35 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4A489" id="Rectangle 45" o:spid="_x0000_s1026" style="position:absolute;margin-left:39pt;margin-top:465.75pt;width:552pt;height:129.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" fillcolor="black [3213]" stroked="f" strokeweight="2pt">
                <v:textbox style="mso-fit-shape-to-text:t" inset="18pt,18pt,18pt,18pt">
                  <w:txbxContent>
                    <w:p w:rsidR="0048502D" w:rsidRDefault="0048502D" w:rsidP="004850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In both graphs, these are raw numbers that were averaged over replications (no statistical implications).</w:t>
                      </w:r>
                      <w:bookmarkStart w:id="1" w:name="_GoBack"/>
                      <w:bookmarkEnd w:id="1"/>
                    </w:p>
                    <w:p w:rsidR="0048502D" w:rsidRDefault="0048502D" w:rsidP="004850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48502D" w:rsidRPr="0048502D" w:rsidRDefault="0048502D" w:rsidP="0048502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One ounce = 28.35 grams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br w:type="page"/>
      </w:r>
      <w:r w:rsidRPr="007032D2">
        <w:rPr>
          <w:noProof/>
        </w:rPr>
        <w:lastRenderedPageBreak/>
        <w:drawing>
          <wp:inline distT="0" distB="0" distL="0" distR="0" wp14:anchorId="0CE66704" wp14:editId="7E0ABF1E">
            <wp:extent cx="7991475" cy="61722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502D" w:rsidRDefault="0048502D"/>
    <w:p w:rsidR="0048502D" w:rsidRDefault="0048502D"/>
    <w:p w:rsidR="0048502D" w:rsidRDefault="0048502D">
      <w:r>
        <w:br w:type="page"/>
      </w:r>
    </w:p>
    <w:p w:rsidR="0048502D" w:rsidRDefault="0048502D"/>
    <w:p w:rsidR="003379E1" w:rsidRDefault="003379E1"/>
    <w:p w:rsidR="00992348" w:rsidRDefault="00992348" w:rsidP="0039531D">
      <w:pPr>
        <w:tabs>
          <w:tab w:val="left" w:pos="900"/>
        </w:tabs>
        <w:spacing w:line="480" w:lineRule="auto"/>
        <w:ind w:left="907" w:hanging="907"/>
      </w:pPr>
    </w:p>
    <w:p w:rsidR="0039531D" w:rsidRDefault="003379E1" w:rsidP="0039531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 w:rsidRPr="0005244F">
        <w:t>Table 9a</w:t>
      </w:r>
      <w:r w:rsidR="00F96442">
        <w:rPr>
          <w:b/>
        </w:rPr>
        <w:t>.</w:t>
      </w:r>
      <w:r w:rsidR="00EF5611">
        <w:rPr>
          <w:b/>
        </w:rPr>
        <w:t xml:space="preserve"> </w:t>
      </w:r>
      <w:r w:rsidRPr="00D85E53">
        <w:rPr>
          <w:szCs w:val="24"/>
        </w:rPr>
        <w:t xml:space="preserve">Berry mass per </w:t>
      </w:r>
      <w:proofErr w:type="spellStart"/>
      <w:r w:rsidRPr="00D85E53">
        <w:rPr>
          <w:szCs w:val="24"/>
        </w:rPr>
        <w:t>plant</w:t>
      </w:r>
      <w:r w:rsidRPr="00D85E53">
        <w:rPr>
          <w:szCs w:val="24"/>
          <w:vertAlign w:val="superscript"/>
        </w:rPr>
        <w:t>z</w:t>
      </w:r>
      <w:proofErr w:type="spellEnd"/>
      <w:r w:rsidRPr="00D85E53">
        <w:rPr>
          <w:szCs w:val="24"/>
        </w:rPr>
        <w:t xml:space="preserve"> </w:t>
      </w:r>
      <w:r>
        <w:rPr>
          <w:szCs w:val="24"/>
        </w:rPr>
        <w:t xml:space="preserve">(LSMeans) </w:t>
      </w:r>
      <w:r w:rsidRPr="00D85E53">
        <w:rPr>
          <w:szCs w:val="24"/>
        </w:rPr>
        <w:t>was calculated on a weekly basis for each of 13</w:t>
      </w:r>
      <w:r>
        <w:rPr>
          <w:szCs w:val="24"/>
        </w:rPr>
        <w:t xml:space="preserve"> strawberry cultivars for W</w:t>
      </w:r>
      <w:r w:rsidR="0039531D">
        <w:rPr>
          <w:szCs w:val="24"/>
        </w:rPr>
        <w:t>eek 1 (10/30/11) through Week</w:t>
      </w:r>
    </w:p>
    <w:p w:rsidR="0039531D" w:rsidRDefault="0039531D" w:rsidP="0039531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>
        <w:rPr>
          <w:szCs w:val="24"/>
        </w:rPr>
        <w:t xml:space="preserve"> </w:t>
      </w:r>
      <w:r w:rsidR="003379E1">
        <w:rPr>
          <w:szCs w:val="24"/>
        </w:rPr>
        <w:t>(12/04/2011</w:t>
      </w:r>
      <w:r w:rsidR="003379E1" w:rsidRPr="00D85E53">
        <w:rPr>
          <w:szCs w:val="24"/>
        </w:rPr>
        <w:t>)</w:t>
      </w:r>
      <w:r w:rsidR="003379E1">
        <w:rPr>
          <w:szCs w:val="24"/>
        </w:rPr>
        <w:t xml:space="preserve"> (Experiment 3)</w:t>
      </w:r>
      <w:r w:rsidR="003379E1" w:rsidRPr="00D85E53">
        <w:rPr>
          <w:szCs w:val="24"/>
        </w:rPr>
        <w:t>.</w:t>
      </w:r>
      <w:r w:rsidR="003379E1" w:rsidRPr="003327E1">
        <w:rPr>
          <w:szCs w:val="24"/>
        </w:rPr>
        <w:t xml:space="preserve"> </w:t>
      </w:r>
      <w:r w:rsidR="0053702F">
        <w:rPr>
          <w:szCs w:val="24"/>
        </w:rPr>
        <w:t xml:space="preserve">Plants were grown in a double-layer </w:t>
      </w:r>
      <w:r w:rsidR="003379E1">
        <w:rPr>
          <w:szCs w:val="24"/>
        </w:rPr>
        <w:t>polyethylene greenhouse located in Lincoln, NE and f</w:t>
      </w:r>
      <w:r>
        <w:rPr>
          <w:szCs w:val="24"/>
        </w:rPr>
        <w:t>ertigated using a capillary mat</w:t>
      </w:r>
    </w:p>
    <w:p w:rsidR="003379E1" w:rsidRPr="00934BDD" w:rsidRDefault="003379E1" w:rsidP="0039531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proofErr w:type="gramStart"/>
      <w:r>
        <w:rPr>
          <w:szCs w:val="24"/>
        </w:rPr>
        <w:t>system</w:t>
      </w:r>
      <w:proofErr w:type="gramEnd"/>
      <w:r>
        <w:rPr>
          <w:szCs w:val="24"/>
        </w:rPr>
        <w:t>.</w:t>
      </w:r>
      <w:r w:rsidRPr="005863B0">
        <w:rPr>
          <w:szCs w:val="24"/>
        </w:rPr>
        <w:t xml:space="preserve"> </w:t>
      </w:r>
      <w:r>
        <w:rPr>
          <w:szCs w:val="24"/>
        </w:rPr>
        <w:t>The interaction of Week number x Cultivar</w:t>
      </w:r>
      <w:r w:rsidRPr="00D85E53">
        <w:rPr>
          <w:szCs w:val="24"/>
        </w:rPr>
        <w:t xml:space="preserve"> was significant</w:t>
      </w:r>
      <w:r>
        <w:rPr>
          <w:szCs w:val="24"/>
        </w:rPr>
        <w:t xml:space="preserve"> for all weeks.</w:t>
      </w:r>
    </w:p>
    <w:p w:rsidR="003379E1" w:rsidRPr="008C1222" w:rsidRDefault="003379E1" w:rsidP="003379E1">
      <w:pPr>
        <w:tabs>
          <w:tab w:val="left" w:pos="900"/>
        </w:tabs>
        <w:ind w:left="900" w:hanging="90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540"/>
        <w:gridCol w:w="450"/>
        <w:gridCol w:w="630"/>
        <w:gridCol w:w="720"/>
        <w:gridCol w:w="540"/>
        <w:gridCol w:w="450"/>
        <w:gridCol w:w="630"/>
        <w:gridCol w:w="720"/>
        <w:gridCol w:w="540"/>
        <w:gridCol w:w="450"/>
        <w:gridCol w:w="630"/>
        <w:gridCol w:w="720"/>
        <w:gridCol w:w="540"/>
        <w:gridCol w:w="450"/>
        <w:gridCol w:w="630"/>
        <w:gridCol w:w="720"/>
        <w:gridCol w:w="540"/>
        <w:gridCol w:w="360"/>
        <w:gridCol w:w="630"/>
        <w:gridCol w:w="720"/>
        <w:gridCol w:w="540"/>
        <w:gridCol w:w="180"/>
        <w:gridCol w:w="630"/>
      </w:tblGrid>
      <w:tr w:rsidR="003379E1" w:rsidRPr="008C1222" w:rsidTr="001E48D1">
        <w:tc>
          <w:tcPr>
            <w:tcW w:w="14130" w:type="dxa"/>
            <w:gridSpan w:val="25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Berry mass(g) per plant</w:t>
            </w:r>
          </w:p>
        </w:tc>
      </w:tr>
      <w:tr w:rsidR="003379E1" w:rsidRPr="008C1222" w:rsidTr="001E48D1">
        <w:tc>
          <w:tcPr>
            <w:tcW w:w="99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Cultivar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6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Albion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14.70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9.57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3.65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5.11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6.95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2.73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Seascape</w:t>
            </w:r>
          </w:p>
        </w:tc>
        <w:tc>
          <w:tcPr>
            <w:tcW w:w="18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6.17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±0.15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6.17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±0.12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5.09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±0.23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5.87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±0.23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5.91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2.82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Chandler</w:t>
            </w:r>
          </w:p>
        </w:tc>
        <w:tc>
          <w:tcPr>
            <w:tcW w:w="18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8.15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±0.20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8.42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±0.14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8.75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bcf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±0.22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7.78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4.48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±0.20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2.50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±0.30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Portola</w:t>
            </w:r>
          </w:p>
        </w:tc>
        <w:tc>
          <w:tcPr>
            <w:tcW w:w="18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13.22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ad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±0.15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12.22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cd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±0.12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6.77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abd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±0.23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12.60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bcd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±0.27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13.12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±0.25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4.36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755385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>Seascape+</w:t>
            </w:r>
          </w:p>
        </w:tc>
        <w:tc>
          <w:tcPr>
            <w:tcW w:w="180" w:type="dxa"/>
          </w:tcPr>
          <w:p w:rsidR="003379E1" w:rsidRPr="00755385" w:rsidRDefault="003379E1" w:rsidP="001E48D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8.91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be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±0.14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8.34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±0.13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6.95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be</w:t>
            </w:r>
            <w:r>
              <w:rPr>
                <w:rFonts w:ascii="Times New Roman" w:hAnsi="Times New Roman"/>
              </w:rPr>
              <w:t>h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±0.22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8.40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±0.18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7.00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±0.19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2.97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±0.28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Evie-2+</w:t>
            </w:r>
          </w:p>
        </w:tc>
        <w:tc>
          <w:tcPr>
            <w:tcW w:w="18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14.25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17.82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±0.13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13.52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14.73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d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14.91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c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±0.16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13.03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±0.24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shd w:val="clear" w:color="auto" w:fill="auto"/>
          </w:tcPr>
          <w:p w:rsidR="003379E1" w:rsidRPr="00755385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>Cavendish</w:t>
            </w:r>
          </w:p>
        </w:tc>
        <w:tc>
          <w:tcPr>
            <w:tcW w:w="180" w:type="dxa"/>
          </w:tcPr>
          <w:p w:rsidR="003379E1" w:rsidRPr="00755385" w:rsidRDefault="003379E1" w:rsidP="001E48D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11.84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755385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5385">
              <w:rPr>
                <w:rFonts w:ascii="Times New Roman" w:hAnsi="Times New Roman"/>
                <w:sz w:val="22"/>
              </w:rPr>
              <w:t>acef</w:t>
            </w:r>
            <w:proofErr w:type="spellEnd"/>
          </w:p>
        </w:tc>
        <w:tc>
          <w:tcPr>
            <w:tcW w:w="630" w:type="dxa"/>
          </w:tcPr>
          <w:p w:rsidR="003379E1" w:rsidRPr="00755385" w:rsidRDefault="003379E1" w:rsidP="001E48D1">
            <w:pPr>
              <w:jc w:val="right"/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>±0.14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11.05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ade</w:t>
            </w:r>
            <w:proofErr w:type="spellEnd"/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±0.12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6.60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755385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55385">
              <w:rPr>
                <w:rFonts w:ascii="Times New Roman" w:hAnsi="Times New Roman"/>
                <w:sz w:val="22"/>
              </w:rPr>
              <w:t>aefg</w:t>
            </w:r>
            <w:proofErr w:type="spellEnd"/>
          </w:p>
        </w:tc>
        <w:tc>
          <w:tcPr>
            <w:tcW w:w="630" w:type="dxa"/>
          </w:tcPr>
          <w:p w:rsidR="003379E1" w:rsidRPr="00755385" w:rsidRDefault="003379E1" w:rsidP="001E48D1">
            <w:pPr>
              <w:jc w:val="right"/>
              <w:rPr>
                <w:rFonts w:ascii="Times New Roman" w:hAnsi="Times New Roman"/>
                <w:sz w:val="22"/>
              </w:rPr>
            </w:pPr>
            <w:r w:rsidRPr="00755385">
              <w:rPr>
                <w:rFonts w:ascii="Times New Roman" w:hAnsi="Times New Roman"/>
                <w:sz w:val="22"/>
              </w:rPr>
              <w:t>±0.21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6.80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4.28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2.65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±0.41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9.01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bdf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12.31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ce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10.37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9E1" w:rsidRPr="00755385" w:rsidRDefault="003379E1" w:rsidP="001E48D1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755385">
              <w:rPr>
                <w:rFonts w:ascii="Times New Roman" w:hAnsi="Times New Roman"/>
                <w:sz w:val="22"/>
              </w:rPr>
              <w:t>cdgh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8.88</w:t>
            </w:r>
            <w:r w:rsidRPr="008C1222">
              <w:rPr>
                <w:rFonts w:ascii="Times New Roman" w:hAnsi="Times New Roman"/>
              </w:rPr>
              <w:br/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6.95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3.80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±0.27</w:t>
            </w:r>
          </w:p>
        </w:tc>
      </w:tr>
    </w:tbl>
    <w:p w:rsidR="003379E1" w:rsidRPr="00152F8E" w:rsidRDefault="003379E1" w:rsidP="003379E1">
      <w:pPr>
        <w:pStyle w:val="BodyText"/>
        <w:tabs>
          <w:tab w:val="clear" w:pos="8640"/>
        </w:tabs>
        <w:ind w:firstLine="0"/>
      </w:pPr>
      <w:proofErr w:type="spellStart"/>
      <w:proofErr w:type="gramStart"/>
      <w:r w:rsidRPr="00014A17">
        <w:rPr>
          <w:vertAlign w:val="superscript"/>
        </w:rPr>
        <w:t>z</w:t>
      </w:r>
      <w:r w:rsidRPr="00014A17">
        <w:t>Numbers</w:t>
      </w:r>
      <w:proofErr w:type="spellEnd"/>
      <w:proofErr w:type="gramEnd"/>
      <w:r w:rsidRPr="00014A17">
        <w:t xml:space="preserve"> in columns followed</w:t>
      </w:r>
      <w:r w:rsidRPr="00152F8E">
        <w:t xml:space="preserve"> by the same letters are not significantly different at </w:t>
      </w:r>
      <w:r w:rsidRPr="00E13D13">
        <w:t>P &lt;0.05.</w:t>
      </w:r>
    </w:p>
    <w:p w:rsidR="003379E1" w:rsidRPr="008C1222" w:rsidRDefault="003379E1" w:rsidP="003379E1"/>
    <w:p w:rsidR="003379E1" w:rsidRPr="008C1222" w:rsidRDefault="003379E1" w:rsidP="003379E1">
      <w:pPr>
        <w:rPr>
          <w:u w:val="single"/>
        </w:rPr>
      </w:pPr>
      <w:r w:rsidRPr="008C1222">
        <w:rPr>
          <w:u w:val="single"/>
        </w:rPr>
        <w:br w:type="page"/>
      </w:r>
    </w:p>
    <w:p w:rsidR="00346953" w:rsidRDefault="003379E1" w:rsidP="00346953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 w:rsidRPr="0005244F">
        <w:lastRenderedPageBreak/>
        <w:t>Table 9b.</w:t>
      </w:r>
      <w:r>
        <w:rPr>
          <w:b/>
        </w:rPr>
        <w:t xml:space="preserve">  </w:t>
      </w:r>
      <w:r w:rsidRPr="00D85E53">
        <w:rPr>
          <w:szCs w:val="24"/>
        </w:rPr>
        <w:t xml:space="preserve">Berry mass per </w:t>
      </w:r>
      <w:proofErr w:type="spellStart"/>
      <w:r w:rsidR="0053702F" w:rsidRPr="00D85E53">
        <w:rPr>
          <w:szCs w:val="24"/>
        </w:rPr>
        <w:t>plant</w:t>
      </w:r>
      <w:r w:rsidR="0053702F" w:rsidRPr="00D85E53">
        <w:rPr>
          <w:szCs w:val="24"/>
          <w:vertAlign w:val="superscript"/>
        </w:rPr>
        <w:t>z</w:t>
      </w:r>
      <w:proofErr w:type="spellEnd"/>
      <w:r w:rsidR="0053702F" w:rsidRPr="00D85E53">
        <w:rPr>
          <w:szCs w:val="24"/>
        </w:rPr>
        <w:t xml:space="preserve"> </w:t>
      </w:r>
      <w:r w:rsidR="0053702F">
        <w:rPr>
          <w:szCs w:val="24"/>
        </w:rPr>
        <w:t>(</w:t>
      </w:r>
      <w:r>
        <w:rPr>
          <w:szCs w:val="24"/>
        </w:rPr>
        <w:t xml:space="preserve">LSMeans) </w:t>
      </w:r>
      <w:r w:rsidRPr="00D85E53">
        <w:rPr>
          <w:szCs w:val="24"/>
        </w:rPr>
        <w:t>was calculated on a weekly basis for each of 13</w:t>
      </w:r>
      <w:r>
        <w:rPr>
          <w:szCs w:val="24"/>
        </w:rPr>
        <w:t xml:space="preserve"> strawberry cultivars for Week 7 (12/17/2011) through</w:t>
      </w:r>
    </w:p>
    <w:p w:rsidR="00346953" w:rsidRDefault="003379E1" w:rsidP="00346953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>
        <w:rPr>
          <w:szCs w:val="24"/>
        </w:rPr>
        <w:t xml:space="preserve"> Week 12 (01/21/2012</w:t>
      </w:r>
      <w:r w:rsidRPr="00D85E53">
        <w:rPr>
          <w:szCs w:val="24"/>
        </w:rPr>
        <w:t>)</w:t>
      </w:r>
      <w:r>
        <w:rPr>
          <w:szCs w:val="24"/>
        </w:rPr>
        <w:t xml:space="preserve"> (Experiment 3)</w:t>
      </w:r>
      <w:r w:rsidRPr="00D85E53">
        <w:rPr>
          <w:szCs w:val="24"/>
        </w:rPr>
        <w:t>.</w:t>
      </w:r>
      <w:r w:rsidRPr="008C1222">
        <w:t xml:space="preserve"> </w:t>
      </w:r>
      <w:r w:rsidR="0053702F">
        <w:rPr>
          <w:szCs w:val="24"/>
        </w:rPr>
        <w:t xml:space="preserve">Plants were grown in a double-layer </w:t>
      </w:r>
      <w:r>
        <w:rPr>
          <w:szCs w:val="24"/>
        </w:rPr>
        <w:t>polyethylene greenhouse located in Lin</w:t>
      </w:r>
      <w:r w:rsidR="00346953">
        <w:rPr>
          <w:szCs w:val="24"/>
        </w:rPr>
        <w:t>coln, NE and fertigated using a</w:t>
      </w:r>
    </w:p>
    <w:p w:rsidR="003379E1" w:rsidRPr="00934BDD" w:rsidRDefault="003379E1" w:rsidP="00346953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proofErr w:type="gramStart"/>
      <w:r>
        <w:rPr>
          <w:szCs w:val="24"/>
        </w:rPr>
        <w:t>capillary</w:t>
      </w:r>
      <w:proofErr w:type="gramEnd"/>
      <w:r>
        <w:rPr>
          <w:szCs w:val="24"/>
        </w:rPr>
        <w:t xml:space="preserve"> mat system.</w:t>
      </w:r>
      <w:r w:rsidRPr="005863B0">
        <w:rPr>
          <w:szCs w:val="24"/>
        </w:rPr>
        <w:t xml:space="preserve"> </w:t>
      </w:r>
      <w:r>
        <w:rPr>
          <w:szCs w:val="24"/>
        </w:rPr>
        <w:t>The interaction of Week number x Cultivar</w:t>
      </w:r>
      <w:r w:rsidRPr="00D85E53">
        <w:rPr>
          <w:szCs w:val="24"/>
        </w:rPr>
        <w:t xml:space="preserve"> was significant</w:t>
      </w:r>
      <w:r>
        <w:rPr>
          <w:szCs w:val="24"/>
        </w:rPr>
        <w:t xml:space="preserve"> for all weeks.</w:t>
      </w:r>
    </w:p>
    <w:p w:rsidR="003379E1" w:rsidRPr="008C1222" w:rsidRDefault="003379E1" w:rsidP="00346953">
      <w:pPr>
        <w:tabs>
          <w:tab w:val="left" w:pos="900"/>
        </w:tabs>
        <w:spacing w:line="480" w:lineRule="auto"/>
        <w:ind w:left="907" w:hanging="907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450"/>
        <w:gridCol w:w="450"/>
        <w:gridCol w:w="630"/>
        <w:gridCol w:w="720"/>
        <w:gridCol w:w="450"/>
        <w:gridCol w:w="450"/>
        <w:gridCol w:w="630"/>
        <w:gridCol w:w="720"/>
        <w:gridCol w:w="540"/>
        <w:gridCol w:w="360"/>
        <w:gridCol w:w="630"/>
        <w:gridCol w:w="720"/>
        <w:gridCol w:w="426"/>
        <w:gridCol w:w="506"/>
        <w:gridCol w:w="630"/>
        <w:gridCol w:w="720"/>
        <w:gridCol w:w="540"/>
        <w:gridCol w:w="360"/>
        <w:gridCol w:w="630"/>
        <w:gridCol w:w="720"/>
        <w:gridCol w:w="540"/>
        <w:gridCol w:w="450"/>
        <w:gridCol w:w="630"/>
      </w:tblGrid>
      <w:tr w:rsidR="003379E1" w:rsidRPr="008C1222" w:rsidTr="001E48D1">
        <w:tc>
          <w:tcPr>
            <w:tcW w:w="14072" w:type="dxa"/>
            <w:gridSpan w:val="25"/>
            <w:tcBorders>
              <w:bottom w:val="nil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Berry mass(g) per plant</w:t>
            </w:r>
          </w:p>
        </w:tc>
      </w:tr>
      <w:tr w:rsidR="003379E1" w:rsidRPr="008C1222" w:rsidTr="001E48D1"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Cultivar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12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Albion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0.43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0.42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0.54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r w:rsidRPr="008C1222">
              <w:rPr>
                <w:rFonts w:ascii="Times New Roman" w:hAnsi="Times New Roman"/>
              </w:rPr>
              <w:t>f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61.31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±1.58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41.19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±0.86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Seascape</w:t>
            </w: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2.68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c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±0.38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5.24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be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±0.37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2.69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±0.42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4.55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</w:t>
            </w:r>
            <w:r w:rsidRPr="008C1222">
              <w:rPr>
                <w:rFonts w:ascii="Times New Roman" w:hAnsi="Times New Roman"/>
              </w:rPr>
              <w:t>bd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±0.77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1.86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±0.85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20.74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±1.06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Chandler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1.48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1.38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10.94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0.92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Pr="008C1222">
              <w:rPr>
                <w:rFonts w:ascii="Times New Roman" w:hAnsi="Times New Roman"/>
              </w:rPr>
              <w:t>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0.85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bd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±2.34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4.94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±0.52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Portola</w:t>
            </w: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2.65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bd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±0.49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0.95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ad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±0.73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4.04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±0.55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6733CD" w:rsidRDefault="003379E1" w:rsidP="001E48D1">
            <w:pPr>
              <w:rPr>
                <w:rFonts w:ascii="Times New Roman" w:hAnsi="Times New Roman"/>
                <w:sz w:val="22"/>
              </w:rPr>
            </w:pPr>
            <w:r w:rsidRPr="006733CD">
              <w:rPr>
                <w:rFonts w:ascii="Times New Roman" w:hAnsi="Times New Roman"/>
                <w:sz w:val="22"/>
              </w:rPr>
              <w:t>Seascape+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5.45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 w:rsidRPr="008C1222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9.50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9.25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5.44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9.39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6.38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±0.66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Evie-2+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5.69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6.29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bf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5.93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4.25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  <w:r w:rsidRPr="008C1222">
              <w:rPr>
                <w:rFonts w:ascii="Times New Roman" w:hAnsi="Times New Roman"/>
              </w:rPr>
              <w:t>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7.19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7.01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6733CD" w:rsidRDefault="003379E1" w:rsidP="001E48D1">
            <w:pPr>
              <w:rPr>
                <w:rFonts w:ascii="Times New Roman" w:hAnsi="Times New Roman"/>
                <w:sz w:val="22"/>
              </w:rPr>
            </w:pPr>
            <w:r w:rsidRPr="006733CD">
              <w:rPr>
                <w:rFonts w:ascii="Times New Roman" w:hAnsi="Times New Roman"/>
                <w:sz w:val="22"/>
              </w:rPr>
              <w:t>Cavendish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0.82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2.07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6733CD" w:rsidRDefault="003379E1" w:rsidP="001E48D1">
            <w:pPr>
              <w:rPr>
                <w:rFonts w:ascii="Times New Roman" w:hAnsi="Times New Roman"/>
                <w:sz w:val="22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6733CD">
              <w:rPr>
                <w:rFonts w:ascii="Times New Roman" w:hAnsi="Times New Roman"/>
                <w:sz w:val="22"/>
              </w:rPr>
              <w:t>cdef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10.05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2.27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1.71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6.16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0.99</w:t>
            </w:r>
            <w:r w:rsidRPr="008C1222">
              <w:rPr>
                <w:rFonts w:ascii="Times New Roman" w:hAnsi="Times New Roman"/>
              </w:rPr>
              <w:br/>
            </w:r>
          </w:p>
        </w:tc>
        <w:tc>
          <w:tcPr>
            <w:tcW w:w="506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cdef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0.53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cd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2.49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±0.74</w:t>
            </w:r>
          </w:p>
        </w:tc>
      </w:tr>
    </w:tbl>
    <w:p w:rsidR="003379E1" w:rsidRPr="00152F8E" w:rsidRDefault="003379E1" w:rsidP="003379E1">
      <w:pPr>
        <w:pStyle w:val="BodyText"/>
        <w:tabs>
          <w:tab w:val="clear" w:pos="8640"/>
        </w:tabs>
        <w:ind w:firstLine="0"/>
      </w:pPr>
      <w:proofErr w:type="spellStart"/>
      <w:proofErr w:type="gramStart"/>
      <w:r>
        <w:rPr>
          <w:vertAlign w:val="superscript"/>
        </w:rPr>
        <w:t>z</w:t>
      </w:r>
      <w:r w:rsidRPr="00561646">
        <w:t>Numbers</w:t>
      </w:r>
      <w:proofErr w:type="spellEnd"/>
      <w:proofErr w:type="gramEnd"/>
      <w:r w:rsidRPr="00561646">
        <w:t xml:space="preserve"> i</w:t>
      </w:r>
      <w:r>
        <w:t xml:space="preserve">n columns </w:t>
      </w:r>
      <w:r w:rsidRPr="00152F8E">
        <w:t xml:space="preserve">followed by the same letters are not significantly different at </w:t>
      </w:r>
      <w:r w:rsidRPr="00E13D13">
        <w:t>P &lt;0.05.</w:t>
      </w:r>
    </w:p>
    <w:p w:rsidR="003379E1" w:rsidRPr="008C1222" w:rsidRDefault="003379E1" w:rsidP="003379E1"/>
    <w:p w:rsidR="003379E1" w:rsidRPr="008C1222" w:rsidRDefault="003379E1" w:rsidP="003379E1">
      <w:pPr>
        <w:jc w:val="right"/>
        <w:rPr>
          <w:b/>
        </w:rPr>
      </w:pPr>
      <w:r w:rsidRPr="008C1222">
        <w:rPr>
          <w:b/>
        </w:rPr>
        <w:br w:type="page"/>
      </w:r>
    </w:p>
    <w:p w:rsidR="00B8525D" w:rsidRDefault="003379E1" w:rsidP="00B8525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 w:rsidRPr="0005244F">
        <w:lastRenderedPageBreak/>
        <w:t>Table 9c.</w:t>
      </w:r>
      <w:r>
        <w:rPr>
          <w:b/>
        </w:rPr>
        <w:t xml:space="preserve">  </w:t>
      </w:r>
      <w:r w:rsidRPr="00D85E53">
        <w:rPr>
          <w:szCs w:val="24"/>
        </w:rPr>
        <w:t xml:space="preserve">Berry mass per </w:t>
      </w:r>
      <w:proofErr w:type="spellStart"/>
      <w:r w:rsidR="00836BB5" w:rsidRPr="00D85E53">
        <w:rPr>
          <w:szCs w:val="24"/>
        </w:rPr>
        <w:t>plant</w:t>
      </w:r>
      <w:r w:rsidR="00836BB5" w:rsidRPr="00D85E53">
        <w:rPr>
          <w:szCs w:val="24"/>
          <w:vertAlign w:val="superscript"/>
        </w:rPr>
        <w:t>z</w:t>
      </w:r>
      <w:proofErr w:type="spellEnd"/>
      <w:r w:rsidR="00836BB5" w:rsidRPr="00D85E53">
        <w:rPr>
          <w:szCs w:val="24"/>
        </w:rPr>
        <w:t xml:space="preserve"> </w:t>
      </w:r>
      <w:r w:rsidR="00836BB5">
        <w:rPr>
          <w:szCs w:val="24"/>
        </w:rPr>
        <w:t>(</w:t>
      </w:r>
      <w:r>
        <w:rPr>
          <w:szCs w:val="24"/>
        </w:rPr>
        <w:t xml:space="preserve">LSMeans) </w:t>
      </w:r>
      <w:r w:rsidRPr="00D85E53">
        <w:rPr>
          <w:szCs w:val="24"/>
        </w:rPr>
        <w:t>was calculated on a weekly basis for each of 13</w:t>
      </w:r>
      <w:r>
        <w:rPr>
          <w:szCs w:val="24"/>
        </w:rPr>
        <w:t xml:space="preserve"> strawberry cultivars for Week 13 (01/28/2012) through</w:t>
      </w:r>
    </w:p>
    <w:p w:rsidR="00B8525D" w:rsidRDefault="003379E1" w:rsidP="00B8525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>
        <w:rPr>
          <w:szCs w:val="24"/>
        </w:rPr>
        <w:t xml:space="preserve"> Week 18 (03/10/2012</w:t>
      </w:r>
      <w:r w:rsidRPr="00D85E53">
        <w:rPr>
          <w:szCs w:val="24"/>
        </w:rPr>
        <w:t>)</w:t>
      </w:r>
      <w:r>
        <w:rPr>
          <w:szCs w:val="24"/>
        </w:rPr>
        <w:t xml:space="preserve"> (Experiment 3)</w:t>
      </w:r>
      <w:r w:rsidRPr="00D85E53">
        <w:rPr>
          <w:szCs w:val="24"/>
        </w:rPr>
        <w:t>.</w:t>
      </w:r>
      <w:r w:rsidRPr="008C1222">
        <w:t xml:space="preserve"> </w:t>
      </w:r>
      <w:r>
        <w:rPr>
          <w:szCs w:val="24"/>
        </w:rPr>
        <w:t>Plants were grown in a double</w:t>
      </w:r>
      <w:r w:rsidR="00836BB5">
        <w:rPr>
          <w:szCs w:val="24"/>
        </w:rPr>
        <w:t xml:space="preserve">-layer </w:t>
      </w:r>
      <w:r>
        <w:rPr>
          <w:szCs w:val="24"/>
        </w:rPr>
        <w:t>polyethylene greenhouse located in Lincoln, NE and fertigated using a</w:t>
      </w:r>
    </w:p>
    <w:p w:rsidR="003379E1" w:rsidRPr="00934BDD" w:rsidRDefault="003379E1" w:rsidP="00B8525D">
      <w:pPr>
        <w:tabs>
          <w:tab w:val="left" w:pos="900"/>
        </w:tabs>
        <w:spacing w:line="480" w:lineRule="auto"/>
        <w:ind w:left="907" w:hanging="907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capillary</w:t>
      </w:r>
      <w:proofErr w:type="gramEnd"/>
      <w:r>
        <w:rPr>
          <w:szCs w:val="24"/>
        </w:rPr>
        <w:t xml:space="preserve"> mat system.</w:t>
      </w:r>
      <w:r w:rsidRPr="005863B0">
        <w:rPr>
          <w:szCs w:val="24"/>
        </w:rPr>
        <w:t xml:space="preserve"> </w:t>
      </w:r>
      <w:r>
        <w:rPr>
          <w:szCs w:val="24"/>
        </w:rPr>
        <w:t>The interaction of Week number x Cultivar</w:t>
      </w:r>
      <w:r w:rsidRPr="00D85E53">
        <w:rPr>
          <w:szCs w:val="24"/>
        </w:rPr>
        <w:t xml:space="preserve"> was significant</w:t>
      </w:r>
      <w:r>
        <w:rPr>
          <w:szCs w:val="24"/>
        </w:rPr>
        <w:t xml:space="preserve"> for all weeks.</w:t>
      </w:r>
    </w:p>
    <w:p w:rsidR="003379E1" w:rsidRPr="008C1222" w:rsidRDefault="003379E1" w:rsidP="003379E1">
      <w:pPr>
        <w:tabs>
          <w:tab w:val="left" w:pos="900"/>
        </w:tabs>
        <w:ind w:left="900" w:hanging="900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540"/>
        <w:gridCol w:w="360"/>
        <w:gridCol w:w="630"/>
        <w:gridCol w:w="720"/>
        <w:gridCol w:w="540"/>
        <w:gridCol w:w="180"/>
        <w:gridCol w:w="630"/>
        <w:gridCol w:w="720"/>
        <w:gridCol w:w="540"/>
        <w:gridCol w:w="180"/>
        <w:gridCol w:w="630"/>
        <w:gridCol w:w="720"/>
        <w:gridCol w:w="540"/>
        <w:gridCol w:w="360"/>
        <w:gridCol w:w="630"/>
        <w:gridCol w:w="720"/>
        <w:gridCol w:w="540"/>
        <w:gridCol w:w="180"/>
        <w:gridCol w:w="630"/>
        <w:gridCol w:w="720"/>
        <w:gridCol w:w="540"/>
        <w:gridCol w:w="180"/>
        <w:gridCol w:w="630"/>
      </w:tblGrid>
      <w:tr w:rsidR="003379E1" w:rsidRPr="008C1222" w:rsidTr="001E48D1">
        <w:tc>
          <w:tcPr>
            <w:tcW w:w="990" w:type="dxa"/>
            <w:tcBorders>
              <w:bottom w:val="nil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" w:type="dxa"/>
            <w:tcBorders>
              <w:bottom w:val="nil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60" w:type="dxa"/>
            <w:gridSpan w:val="23"/>
            <w:tcBorders>
              <w:bottom w:val="nil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Berry mass(g) per plant</w:t>
            </w:r>
          </w:p>
        </w:tc>
      </w:tr>
      <w:tr w:rsidR="003379E1" w:rsidRPr="008C1222" w:rsidTr="001E48D1"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Cultivar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center"/>
              <w:rPr>
                <w:rFonts w:ascii="Times New Roman" w:hAnsi="Times New Roman"/>
                <w:b/>
              </w:rPr>
            </w:pPr>
            <w:r w:rsidRPr="008C1222">
              <w:rPr>
                <w:rFonts w:ascii="Times New Roman" w:hAnsi="Times New Roman"/>
                <w:b/>
              </w:rPr>
              <w:t>Week 18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Albion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15.81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±1.31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83.53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±1.04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53.25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38.06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±0.40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35.37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32.21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±0.19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Seascape</w:t>
            </w: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5.24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±2.33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14.33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±1.05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8.28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±1.06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15.50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±0.54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33.45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38.32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Chandler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1.71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</w:t>
            </w:r>
            <w:proofErr w:type="spellStart"/>
            <w:r w:rsidRPr="008C1222">
              <w:rPr>
                <w:rFonts w:ascii="Times New Roman" w:hAnsi="Times New Roman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±0.91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3.63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2.32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  <w:r w:rsidRPr="008C1222">
              <w:rPr>
                <w:rFonts w:ascii="Times New Roman" w:hAnsi="Times New Roman"/>
              </w:rPr>
              <w:t xml:space="preserve"> </w:t>
            </w:r>
            <w:r w:rsidRPr="008C1222">
              <w:rPr>
                <w:rFonts w:ascii="Cambria Math" w:hAnsi="Cambria Math" w:cs="Cambria Math"/>
              </w:rPr>
              <w:t>⎼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31.67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Portola</w:t>
            </w: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1.01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±2.35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31.73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±1.53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62.60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±0.81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70.28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±0.75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58.46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  <w:tc>
          <w:tcPr>
            <w:tcW w:w="72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93.21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±0.19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782369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82369">
              <w:rPr>
                <w:rFonts w:ascii="Times New Roman" w:hAnsi="Times New Roman"/>
                <w:sz w:val="22"/>
              </w:rPr>
              <w:t>Seascape+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47.73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14.16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5.19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16.53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29.82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47.45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±0.19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Evie-2+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9.49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tabs>
                <w:tab w:val="left" w:pos="299"/>
              </w:tabs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21.39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13.77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20.03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45.01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36.86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3379E1" w:rsidRPr="00782369" w:rsidRDefault="003379E1" w:rsidP="001E48D1">
            <w:pPr>
              <w:rPr>
                <w:rFonts w:ascii="Times New Roman" w:hAnsi="Times New Roman"/>
                <w:sz w:val="22"/>
              </w:rPr>
            </w:pPr>
            <w:r w:rsidRPr="00782369">
              <w:rPr>
                <w:rFonts w:ascii="Times New Roman" w:hAnsi="Times New Roman"/>
                <w:sz w:val="22"/>
              </w:rPr>
              <w:t>Cavendish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20.84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±2.24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70.34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±1.45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35.74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52.95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32.67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49.73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</w:tr>
      <w:tr w:rsidR="003379E1" w:rsidRPr="008C1222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Evie-2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7.93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±0.81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13.37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±0.65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18.81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16.49</w:t>
            </w:r>
            <w:r w:rsidRPr="008C1222">
              <w:rPr>
                <w:rFonts w:ascii="Times New Roman" w:hAnsi="Times New Roman"/>
              </w:rPr>
              <w:br/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±0.33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23.65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32.32</w:t>
            </w:r>
          </w:p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3379E1" w:rsidRPr="008C1222" w:rsidRDefault="003379E1" w:rsidP="001E48D1">
            <w:pPr>
              <w:jc w:val="right"/>
              <w:rPr>
                <w:rFonts w:ascii="Times New Roman" w:hAnsi="Times New Roman"/>
              </w:rPr>
            </w:pPr>
            <w:r w:rsidRPr="008C1222">
              <w:rPr>
                <w:rFonts w:ascii="Times New Roman" w:hAnsi="Times New Roman"/>
              </w:rPr>
              <w:t>±0.17</w:t>
            </w:r>
          </w:p>
        </w:tc>
      </w:tr>
    </w:tbl>
    <w:p w:rsidR="003379E1" w:rsidRPr="00152F8E" w:rsidRDefault="003379E1" w:rsidP="003379E1">
      <w:pPr>
        <w:pStyle w:val="BodyText"/>
        <w:tabs>
          <w:tab w:val="clear" w:pos="8640"/>
        </w:tabs>
        <w:ind w:firstLine="0"/>
      </w:pPr>
      <w:proofErr w:type="spellStart"/>
      <w:proofErr w:type="gramStart"/>
      <w:r w:rsidRPr="00014A17">
        <w:rPr>
          <w:vertAlign w:val="superscript"/>
        </w:rPr>
        <w:t>z</w:t>
      </w:r>
      <w:r w:rsidRPr="00014A17">
        <w:t>Numbers</w:t>
      </w:r>
      <w:proofErr w:type="spellEnd"/>
      <w:proofErr w:type="gramEnd"/>
      <w:r w:rsidRPr="00014A17">
        <w:t xml:space="preserve"> in columns</w:t>
      </w:r>
      <w:r>
        <w:t xml:space="preserve"> </w:t>
      </w:r>
      <w:r w:rsidRPr="00152F8E">
        <w:t xml:space="preserve">followed by the same letters are not significantly different at </w:t>
      </w:r>
      <w:r w:rsidRPr="00E13D13">
        <w:t>P &lt;0.05.</w:t>
      </w:r>
    </w:p>
    <w:p w:rsidR="003379E1" w:rsidRPr="008C1222" w:rsidRDefault="003379E1" w:rsidP="003379E1"/>
    <w:p w:rsidR="003379E1" w:rsidRPr="008C1222" w:rsidRDefault="003379E1" w:rsidP="003379E1">
      <w:r w:rsidRPr="008C1222">
        <w:br w:type="page"/>
      </w:r>
    </w:p>
    <w:p w:rsidR="00562133" w:rsidRDefault="00562133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 w:val="22"/>
          <w:szCs w:val="22"/>
        </w:rPr>
      </w:pPr>
    </w:p>
    <w:p w:rsidR="00562133" w:rsidRDefault="00562133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 w:val="22"/>
          <w:szCs w:val="22"/>
        </w:rPr>
      </w:pPr>
    </w:p>
    <w:p w:rsidR="00D626CE" w:rsidRDefault="00E161F8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Cs w:val="24"/>
        </w:rPr>
      </w:pPr>
      <w:r w:rsidRPr="0005244F">
        <w:rPr>
          <w:rFonts w:eastAsia="Calibri"/>
          <w:sz w:val="22"/>
          <w:szCs w:val="22"/>
        </w:rPr>
        <w:t>Table 9d</w:t>
      </w:r>
      <w:r w:rsidRPr="00E161F8">
        <w:rPr>
          <w:rFonts w:eastAsia="Calibri"/>
          <w:b/>
          <w:sz w:val="22"/>
          <w:szCs w:val="22"/>
        </w:rPr>
        <w:t>.</w:t>
      </w:r>
      <w:r w:rsidRPr="00E161F8">
        <w:rPr>
          <w:rFonts w:eastAsia="Calibri"/>
          <w:szCs w:val="24"/>
        </w:rPr>
        <w:t xml:space="preserve"> Berry mass per </w:t>
      </w:r>
      <w:proofErr w:type="spellStart"/>
      <w:r w:rsidRPr="00E161F8">
        <w:rPr>
          <w:rFonts w:eastAsia="Calibri"/>
          <w:szCs w:val="24"/>
        </w:rPr>
        <w:t>plant</w:t>
      </w:r>
      <w:r w:rsidRPr="00E161F8">
        <w:rPr>
          <w:rFonts w:eastAsia="Calibri"/>
          <w:szCs w:val="24"/>
          <w:vertAlign w:val="superscript"/>
        </w:rPr>
        <w:t>z</w:t>
      </w:r>
      <w:proofErr w:type="spellEnd"/>
      <w:r w:rsidRPr="00E161F8">
        <w:rPr>
          <w:rFonts w:eastAsia="Calibri"/>
          <w:szCs w:val="24"/>
        </w:rPr>
        <w:t xml:space="preserve"> (LSMeans) was calculated on a weekly basis for each of 13 strawberry cultivars for Week</w:t>
      </w:r>
      <w:r w:rsidR="00D25725">
        <w:rPr>
          <w:rFonts w:eastAsia="Calibri"/>
          <w:szCs w:val="24"/>
        </w:rPr>
        <w:t xml:space="preserve"> 19 (03/28/2012) through</w:t>
      </w:r>
    </w:p>
    <w:p w:rsidR="00D626CE" w:rsidRDefault="00D25725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Week 24</w:t>
      </w:r>
      <w:r w:rsidR="00E161F8" w:rsidRPr="00E161F8">
        <w:rPr>
          <w:rFonts w:eastAsia="Calibri"/>
          <w:szCs w:val="24"/>
        </w:rPr>
        <w:t xml:space="preserve"> (04/12/2012) (Experiment 3).</w:t>
      </w:r>
      <w:r w:rsidR="00E161F8" w:rsidRPr="00E161F8">
        <w:rPr>
          <w:rFonts w:eastAsia="Calibri"/>
          <w:b/>
          <w:sz w:val="22"/>
          <w:szCs w:val="22"/>
        </w:rPr>
        <w:t xml:space="preserve"> </w:t>
      </w:r>
      <w:r w:rsidR="00E161F8" w:rsidRPr="00E161F8">
        <w:rPr>
          <w:rFonts w:eastAsia="Calibri"/>
          <w:szCs w:val="24"/>
        </w:rPr>
        <w:t>Plants were grown in a double</w:t>
      </w:r>
      <w:r>
        <w:rPr>
          <w:rFonts w:eastAsia="Calibri"/>
          <w:szCs w:val="24"/>
        </w:rPr>
        <w:t>-layer</w:t>
      </w:r>
      <w:r w:rsidR="00E161F8" w:rsidRPr="00E161F8">
        <w:rPr>
          <w:rFonts w:eastAsia="Calibri"/>
          <w:szCs w:val="24"/>
        </w:rPr>
        <w:t xml:space="preserve"> polyethylene greenhouse located in Lincoln, NE and fertigated using a </w:t>
      </w:r>
    </w:p>
    <w:p w:rsidR="00E161F8" w:rsidRPr="00E161F8" w:rsidRDefault="00E161F8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Cs w:val="24"/>
        </w:rPr>
      </w:pPr>
      <w:proofErr w:type="gramStart"/>
      <w:r w:rsidRPr="00E161F8">
        <w:rPr>
          <w:rFonts w:eastAsia="Calibri"/>
          <w:szCs w:val="24"/>
        </w:rPr>
        <w:t>capillary</w:t>
      </w:r>
      <w:proofErr w:type="gramEnd"/>
      <w:r w:rsidRPr="00E161F8">
        <w:rPr>
          <w:rFonts w:eastAsia="Calibri"/>
          <w:szCs w:val="24"/>
        </w:rPr>
        <w:t xml:space="preserve"> mat system. The interaction of Week number x Cultivar was significant for all weeks.</w:t>
      </w:r>
    </w:p>
    <w:p w:rsidR="00E161F8" w:rsidRPr="00E161F8" w:rsidRDefault="00E161F8" w:rsidP="00E161F8">
      <w:pPr>
        <w:tabs>
          <w:tab w:val="left" w:pos="900"/>
        </w:tabs>
        <w:spacing w:after="160" w:line="259" w:lineRule="auto"/>
        <w:ind w:left="900" w:hanging="900"/>
        <w:rPr>
          <w:rFonts w:eastAsia="Calibri"/>
          <w:sz w:val="22"/>
          <w:szCs w:val="22"/>
        </w:rPr>
      </w:pPr>
    </w:p>
    <w:tbl>
      <w:tblPr>
        <w:tblStyle w:val="TableGrid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540"/>
        <w:gridCol w:w="450"/>
        <w:gridCol w:w="630"/>
        <w:gridCol w:w="720"/>
        <w:gridCol w:w="540"/>
        <w:gridCol w:w="450"/>
        <w:gridCol w:w="630"/>
        <w:gridCol w:w="720"/>
        <w:gridCol w:w="630"/>
        <w:gridCol w:w="450"/>
        <w:gridCol w:w="630"/>
        <w:gridCol w:w="720"/>
        <w:gridCol w:w="630"/>
        <w:gridCol w:w="450"/>
        <w:gridCol w:w="630"/>
        <w:gridCol w:w="720"/>
        <w:gridCol w:w="540"/>
        <w:gridCol w:w="180"/>
        <w:gridCol w:w="630"/>
        <w:gridCol w:w="720"/>
        <w:gridCol w:w="540"/>
        <w:gridCol w:w="360"/>
        <w:gridCol w:w="630"/>
      </w:tblGrid>
      <w:tr w:rsidR="00E161F8" w:rsidRPr="00E161F8" w:rsidTr="001E48D1">
        <w:tc>
          <w:tcPr>
            <w:tcW w:w="14310" w:type="dxa"/>
            <w:gridSpan w:val="25"/>
            <w:tcBorders>
              <w:bottom w:val="nil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Berry mass(g) per plant</w:t>
            </w:r>
          </w:p>
        </w:tc>
      </w:tr>
      <w:tr w:rsidR="00E161F8" w:rsidRPr="00E161F8" w:rsidTr="001E48D1"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Cultivar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19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b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20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b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21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b/>
                <w:sz w:val="22"/>
              </w:rPr>
            </w:pPr>
          </w:p>
        </w:tc>
        <w:tc>
          <w:tcPr>
            <w:tcW w:w="171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22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b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23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center"/>
              <w:rPr>
                <w:b/>
                <w:sz w:val="22"/>
              </w:rPr>
            </w:pPr>
            <w:r w:rsidRPr="00E161F8">
              <w:rPr>
                <w:b/>
                <w:sz w:val="22"/>
              </w:rPr>
              <w:t>Week 24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Albion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47.18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abd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36.61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38.47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45.28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41.45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34.16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±0.23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Seascape</w:t>
            </w: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38.68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ae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28.45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54.00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36.48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30.82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21.43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±0.23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Chandler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43.82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afg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44.81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c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71.35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54.01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ad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34.20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27.43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 w:rsidRPr="00E161F8">
              <w:rPr>
                <w:sz w:val="22"/>
              </w:rPr>
              <w:t>adf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Portola</w:t>
            </w: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70.10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bcf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71.54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116.35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d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±0.18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121.47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e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92.03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±0.18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66.24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e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±0.24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Seascape+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33.80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 w:rsidRPr="00E161F8">
              <w:rPr>
                <w:sz w:val="22"/>
              </w:rPr>
              <w:t>deg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30.73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51.01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ace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47.34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af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39.60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18.24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bf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±0.23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Evie-2+</w:t>
            </w: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51.71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ac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39.55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81.84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</w:t>
            </w:r>
            <w:r w:rsidRPr="00E161F8">
              <w:rPr>
                <w:sz w:val="22"/>
              </w:rPr>
              <w:t>def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102.33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eg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92.58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56.65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ce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±0.23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Cavendish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41.42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 w:rsidRPr="00E161F8">
              <w:rPr>
                <w:sz w:val="22"/>
              </w:rPr>
              <w:t>acd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28.05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ab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15.15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24.01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18.29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8.67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±0.25</w:t>
            </w:r>
          </w:p>
        </w:tc>
      </w:tr>
      <w:tr w:rsidR="00E161F8" w:rsidRPr="00E161F8" w:rsidTr="001E48D1">
        <w:trPr>
          <w:trHeight w:hRule="exact" w:val="720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Evie-2</w:t>
            </w: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36.85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>ad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37.38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 w:rsidRPr="00E161F8">
              <w:rPr>
                <w:sz w:val="22"/>
              </w:rPr>
              <w:t>abc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56.71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acf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72.71</w:t>
            </w:r>
            <w:r w:rsidRPr="00E161F8">
              <w:rPr>
                <w:sz w:val="22"/>
              </w:rPr>
              <w:br/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</w:t>
            </w:r>
            <w:proofErr w:type="spellStart"/>
            <w:r w:rsidRPr="00E161F8">
              <w:rPr>
                <w:sz w:val="22"/>
              </w:rPr>
              <w:t>cdfg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80.50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r w:rsidRPr="00E161F8">
              <w:rPr>
                <w:sz w:val="22"/>
              </w:rPr>
              <w:t xml:space="preserve"> b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48.10</w:t>
            </w:r>
          </w:p>
          <w:p w:rsidR="00E161F8" w:rsidRPr="00E161F8" w:rsidRDefault="00E161F8" w:rsidP="00E161F8">
            <w:pPr>
              <w:jc w:val="right"/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rPr>
                <w:sz w:val="22"/>
              </w:rPr>
            </w:pPr>
            <w:proofErr w:type="spellStart"/>
            <w:r w:rsidRPr="00E161F8">
              <w:rPr>
                <w:sz w:val="22"/>
              </w:rPr>
              <w:t>cde</w:t>
            </w:r>
            <w:proofErr w:type="spellEnd"/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:rsidR="00E161F8" w:rsidRPr="00E161F8" w:rsidRDefault="00E161F8" w:rsidP="00E161F8">
            <w:pPr>
              <w:jc w:val="right"/>
              <w:rPr>
                <w:sz w:val="22"/>
              </w:rPr>
            </w:pPr>
            <w:r w:rsidRPr="00E161F8">
              <w:rPr>
                <w:sz w:val="22"/>
              </w:rPr>
              <w:t>±0.23</w:t>
            </w:r>
          </w:p>
        </w:tc>
      </w:tr>
    </w:tbl>
    <w:p w:rsidR="00E161F8" w:rsidRPr="00E161F8" w:rsidRDefault="00E161F8" w:rsidP="00E161F8">
      <w:pPr>
        <w:spacing w:line="480" w:lineRule="auto"/>
        <w:rPr>
          <w:szCs w:val="24"/>
        </w:rPr>
      </w:pPr>
      <w:proofErr w:type="spellStart"/>
      <w:proofErr w:type="gramStart"/>
      <w:r w:rsidRPr="00E161F8">
        <w:rPr>
          <w:szCs w:val="24"/>
          <w:vertAlign w:val="superscript"/>
        </w:rPr>
        <w:t>z</w:t>
      </w:r>
      <w:r w:rsidRPr="00E161F8">
        <w:rPr>
          <w:szCs w:val="24"/>
        </w:rPr>
        <w:t>Numbers</w:t>
      </w:r>
      <w:proofErr w:type="spellEnd"/>
      <w:proofErr w:type="gramEnd"/>
      <w:r w:rsidRPr="00E161F8">
        <w:rPr>
          <w:szCs w:val="24"/>
        </w:rPr>
        <w:t xml:space="preserve"> in columns followed by the same letters are not significantly different at P &lt;0.05.</w:t>
      </w:r>
    </w:p>
    <w:p w:rsidR="003379E1" w:rsidRDefault="003379E1">
      <w:r>
        <w:br w:type="page"/>
      </w: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1323"/>
        <w:gridCol w:w="781"/>
        <w:gridCol w:w="2589"/>
        <w:gridCol w:w="1327"/>
        <w:gridCol w:w="1200"/>
        <w:gridCol w:w="2335"/>
        <w:gridCol w:w="963"/>
        <w:gridCol w:w="1981"/>
        <w:gridCol w:w="656"/>
      </w:tblGrid>
      <w:tr w:rsidR="007D53DB" w:rsidRPr="007D53DB" w:rsidTr="001E48D1">
        <w:trPr>
          <w:trHeight w:val="300"/>
        </w:trPr>
        <w:tc>
          <w:tcPr>
            <w:tcW w:w="1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33" w:rsidRDefault="00562133" w:rsidP="00176E41">
            <w:pPr>
              <w:spacing w:line="480" w:lineRule="auto"/>
              <w:rPr>
                <w:color w:val="000000"/>
                <w:szCs w:val="24"/>
              </w:rPr>
            </w:pPr>
          </w:p>
          <w:p w:rsidR="007D53DB" w:rsidRPr="007D53DB" w:rsidRDefault="007D53DB" w:rsidP="00176E41">
            <w:pPr>
              <w:spacing w:line="480" w:lineRule="auto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Table 10. Initial flowering date, number of plants flowering at that time, date of first harvest and total number of strawberry plants that were grown from mid-September through April 2012 (Experiment 3) in a double</w:t>
            </w:r>
            <w:r w:rsidR="007222AD">
              <w:rPr>
                <w:color w:val="000000"/>
                <w:szCs w:val="24"/>
              </w:rPr>
              <w:t>-layer</w:t>
            </w:r>
            <w:r w:rsidRPr="007D53DB">
              <w:rPr>
                <w:color w:val="000000"/>
                <w:szCs w:val="24"/>
              </w:rPr>
              <w:t xml:space="preserve"> polyethylene greenhouse in Lincoln, NE</w:t>
            </w:r>
            <w:r w:rsidRPr="007D53DB">
              <w:rPr>
                <w:rFonts w:eastAsiaTheme="minorHAnsi"/>
                <w:szCs w:val="24"/>
              </w:rPr>
              <w:t xml:space="preserve"> and fertigated using a capillary mat system. </w:t>
            </w:r>
            <w:r w:rsidRPr="007D53DB">
              <w:rPr>
                <w:color w:val="000000"/>
                <w:szCs w:val="24"/>
              </w:rPr>
              <w:t xml:space="preserve">Total and average berry mass per plant were not related to response </w:t>
            </w:r>
            <w:proofErr w:type="spellStart"/>
            <w:r w:rsidRPr="007D53DB">
              <w:rPr>
                <w:color w:val="000000"/>
                <w:szCs w:val="24"/>
              </w:rPr>
              <w:t>type</w:t>
            </w:r>
            <w:r w:rsidRPr="007D53DB">
              <w:rPr>
                <w:color w:val="000000"/>
                <w:szCs w:val="24"/>
                <w:vertAlign w:val="superscript"/>
              </w:rPr>
              <w:t>z</w:t>
            </w:r>
            <w:proofErr w:type="spellEnd"/>
            <w:r w:rsidRPr="007D53DB">
              <w:rPr>
                <w:color w:val="000000"/>
                <w:szCs w:val="24"/>
              </w:rPr>
              <w:t>.</w:t>
            </w:r>
          </w:p>
        </w:tc>
      </w:tr>
      <w:tr w:rsidR="007D53DB" w:rsidRPr="007D53DB" w:rsidTr="001E48D1">
        <w:trPr>
          <w:trHeight w:val="300"/>
        </w:trPr>
        <w:tc>
          <w:tcPr>
            <w:tcW w:w="13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45"/>
        </w:trPr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Cultivar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D53DB">
              <w:rPr>
                <w:color w:val="000000"/>
                <w:szCs w:val="24"/>
              </w:rPr>
              <w:t>Type</w:t>
            </w:r>
            <w:r w:rsidRPr="007D53DB">
              <w:rPr>
                <w:color w:val="000000"/>
                <w:szCs w:val="24"/>
                <w:vertAlign w:val="superscript"/>
              </w:rPr>
              <w:t>z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Flowering time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1st harvest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Total (g)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Average berry mass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Total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Average number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53D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53D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53D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D53D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b/>
                <w:bCs/>
                <w:color w:val="000000"/>
                <w:szCs w:val="24"/>
              </w:rPr>
            </w:pPr>
            <w:r w:rsidRPr="007D53DB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per plant (g)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number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per plant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Albion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31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10/27/11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12,019.92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293.17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844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01/31/12      41Total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Cavendish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D53DB">
              <w:rPr>
                <w:color w:val="000000"/>
                <w:szCs w:val="24"/>
              </w:rPr>
              <w:t>Jb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30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10/27/11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8,851.37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221.28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864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01/31/12      40 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Chandler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7D53DB">
              <w:rPr>
                <w:color w:val="000000"/>
                <w:szCs w:val="24"/>
              </w:rPr>
              <w:t>Jb</w:t>
            </w:r>
            <w:proofErr w:type="spellEnd"/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  5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11/05/11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13,657.37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333.11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1,639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01/24/12      41 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Evie-2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26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11/01/11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18,453.09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439.36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1,776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02/14/12      42 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Evie-2  +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33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10/31/11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25,681.53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570.70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2,595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 xml:space="preserve">01/31/12      45 Total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Portola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27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10/31/11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17,011.89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739.65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984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01/31/12      23 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Seascape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22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10/31/11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10,593.08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294.25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1,246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01/31/12      36 Total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Seascape +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d-n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09/30/11      28 plants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10/31/11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right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11,378.54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379.29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1,277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43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10/24/11      30 Total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jc w:val="center"/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4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  <w:r w:rsidRPr="007D53DB">
              <w:rPr>
                <w:color w:val="000000"/>
                <w:szCs w:val="24"/>
                <w:vertAlign w:val="superscript"/>
              </w:rPr>
              <w:t>z</w:t>
            </w:r>
            <w:r w:rsidRPr="007D53DB">
              <w:rPr>
                <w:color w:val="000000"/>
                <w:szCs w:val="24"/>
              </w:rPr>
              <w:t xml:space="preserve"> </w:t>
            </w:r>
            <w:proofErr w:type="spellStart"/>
            <w:r w:rsidRPr="007D53DB">
              <w:rPr>
                <w:color w:val="000000"/>
                <w:szCs w:val="24"/>
              </w:rPr>
              <w:t>Jb</w:t>
            </w:r>
            <w:proofErr w:type="spellEnd"/>
            <w:r w:rsidRPr="007D53DB">
              <w:rPr>
                <w:color w:val="000000"/>
                <w:szCs w:val="24"/>
              </w:rPr>
              <w:t xml:space="preserve"> = June-bearing; d-n = day-neutral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  <w:tr w:rsidR="007D53DB" w:rsidRPr="007D53DB" w:rsidTr="001E48D1">
        <w:trPr>
          <w:trHeight w:val="300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7D53DB" w:rsidRDefault="007D53DB" w:rsidP="007D53DB">
            <w:pPr>
              <w:rPr>
                <w:color w:val="000000"/>
                <w:szCs w:val="24"/>
              </w:rPr>
            </w:pPr>
          </w:p>
        </w:tc>
      </w:tr>
    </w:tbl>
    <w:p w:rsidR="007D53DB" w:rsidRPr="007D53DB" w:rsidRDefault="007D53DB" w:rsidP="007D53DB">
      <w:pPr>
        <w:spacing w:after="200" w:line="276" w:lineRule="auto"/>
        <w:rPr>
          <w:rFonts w:eastAsiaTheme="minorHAnsi"/>
          <w:szCs w:val="24"/>
        </w:rPr>
      </w:pPr>
    </w:p>
    <w:p w:rsidR="007D53DB" w:rsidRDefault="007D53DB">
      <w:r>
        <w:br w:type="page"/>
      </w:r>
    </w:p>
    <w:p w:rsidR="00562133" w:rsidRDefault="00562133" w:rsidP="008B19A9">
      <w:pPr>
        <w:tabs>
          <w:tab w:val="left" w:pos="720"/>
          <w:tab w:val="right" w:pos="8640"/>
        </w:tabs>
        <w:spacing w:line="480" w:lineRule="auto"/>
        <w:rPr>
          <w:szCs w:val="24"/>
        </w:rPr>
      </w:pPr>
    </w:p>
    <w:p w:rsidR="008B19A9" w:rsidRPr="008B19A9" w:rsidRDefault="008B19A9" w:rsidP="008B19A9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8B19A9">
        <w:rPr>
          <w:szCs w:val="24"/>
        </w:rPr>
        <w:t xml:space="preserve">Table 11. Concentrations of glucose, fructose, sucrose, total sugars and a calculated sweetness index for grocery store berries </w:t>
      </w:r>
      <w:r w:rsidR="00940726">
        <w:rPr>
          <w:szCs w:val="24"/>
        </w:rPr>
        <w:t>and 8</w:t>
      </w:r>
      <w:r w:rsidRPr="008B19A9">
        <w:rPr>
          <w:szCs w:val="24"/>
        </w:rPr>
        <w:t xml:space="preserve"> strawberry cultivars which were grown in a double</w:t>
      </w:r>
      <w:r w:rsidR="00940726">
        <w:rPr>
          <w:szCs w:val="24"/>
        </w:rPr>
        <w:t>-layer</w:t>
      </w:r>
      <w:r w:rsidRPr="008B19A9">
        <w:rPr>
          <w:szCs w:val="24"/>
        </w:rPr>
        <w:t xml:space="preserve"> polyethylene greenhouse in Lincoln, NE and fertigated using a capillary mat system during the spring of 2012</w:t>
      </w:r>
      <w:r w:rsidRPr="008B19A9">
        <w:rPr>
          <w:szCs w:val="24"/>
          <w:vertAlign w:val="superscript"/>
        </w:rPr>
        <w:t xml:space="preserve">z </w:t>
      </w:r>
      <w:r w:rsidRPr="008B19A9">
        <w:rPr>
          <w:szCs w:val="24"/>
        </w:rPr>
        <w:t>(Experiment 3).</w:t>
      </w:r>
    </w:p>
    <w:tbl>
      <w:tblPr>
        <w:tblW w:w="12258" w:type="dxa"/>
        <w:tblInd w:w="72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980"/>
        <w:gridCol w:w="2160"/>
        <w:gridCol w:w="2340"/>
        <w:gridCol w:w="1800"/>
        <w:gridCol w:w="2340"/>
      </w:tblGrid>
      <w:tr w:rsidR="008B19A9" w:rsidRPr="008B19A9" w:rsidTr="003259AB">
        <w:trPr>
          <w:trHeight w:val="780"/>
        </w:trPr>
        <w:tc>
          <w:tcPr>
            <w:tcW w:w="16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Cultivar</w:t>
            </w:r>
          </w:p>
          <w:p w:rsidR="008B19A9" w:rsidRPr="008B19A9" w:rsidRDefault="008B19A9" w:rsidP="008B19A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FFFFFF"/>
              <w:bottom w:val="single" w:sz="6" w:space="0" w:color="000000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Glucose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16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Fructose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Sucrose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Total Sugars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34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Sweetness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Index</w:t>
            </w:r>
          </w:p>
        </w:tc>
      </w:tr>
      <w:tr w:rsidR="008B19A9" w:rsidRPr="008B19A9" w:rsidTr="003259AB">
        <w:trPr>
          <w:trHeight w:val="444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Albion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2.59 ab ± 0.48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2.61 ab ± 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2.68 ab ± 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5.65 ab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12.19 </w:t>
            </w:r>
            <w:proofErr w:type="spellStart"/>
            <w:r w:rsidRPr="008B19A9">
              <w:rPr>
                <w:szCs w:val="24"/>
              </w:rPr>
              <w:t>abc</w:t>
            </w:r>
            <w:proofErr w:type="spellEnd"/>
            <w:r w:rsidRPr="008B19A9">
              <w:rPr>
                <w:szCs w:val="24"/>
              </w:rPr>
              <w:t xml:space="preserve"> ± 1.97</w:t>
            </w:r>
          </w:p>
        </w:tc>
      </w:tr>
      <w:tr w:rsidR="008B19A9" w:rsidRPr="008B19A9" w:rsidTr="003259A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Seascape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2.52 ab ± 0.34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2.32 ab ± 0.29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2.96 a ± 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4.93 b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11.85 </w:t>
            </w:r>
            <w:proofErr w:type="spellStart"/>
            <w:r w:rsidRPr="008B19A9">
              <w:rPr>
                <w:szCs w:val="24"/>
              </w:rPr>
              <w:t>abc</w:t>
            </w:r>
            <w:proofErr w:type="spellEnd"/>
            <w:r w:rsidRPr="008B19A9">
              <w:rPr>
                <w:szCs w:val="24"/>
              </w:rPr>
              <w:t xml:space="preserve"> ± 1.40</w:t>
            </w:r>
          </w:p>
        </w:tc>
      </w:tr>
      <w:tr w:rsidR="008B19A9" w:rsidRPr="008B19A9" w:rsidTr="003259A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Seascape +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9.98 a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</w:tr>
      <w:tr w:rsidR="008B19A9" w:rsidRPr="008B19A9" w:rsidTr="003259A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Cavendish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2.08 b ± 0.48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2.34 ab ± 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0.89 c ± 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7.26 ab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8.42 </w:t>
            </w:r>
            <w:proofErr w:type="spellStart"/>
            <w:r w:rsidRPr="008B19A9">
              <w:rPr>
                <w:szCs w:val="24"/>
              </w:rPr>
              <w:t>bc</w:t>
            </w:r>
            <w:proofErr w:type="spellEnd"/>
            <w:r w:rsidRPr="008B19A9">
              <w:rPr>
                <w:szCs w:val="24"/>
              </w:rPr>
              <w:t xml:space="preserve"> ± 1.97</w:t>
            </w:r>
          </w:p>
        </w:tc>
      </w:tr>
      <w:tr w:rsidR="008B19A9" w:rsidRPr="008B19A9" w:rsidTr="003259A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Evie -2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2.36 ab ± 0.34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2.18 b ± 0.29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2.85 a ± 0.36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7.03 ± 1.21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11.22 </w:t>
            </w:r>
            <w:proofErr w:type="spellStart"/>
            <w:r w:rsidRPr="008B19A9">
              <w:rPr>
                <w:szCs w:val="24"/>
              </w:rPr>
              <w:t>abc</w:t>
            </w:r>
            <w:proofErr w:type="spellEnd"/>
            <w:r w:rsidRPr="008B19A9">
              <w:rPr>
                <w:szCs w:val="24"/>
              </w:rPr>
              <w:t xml:space="preserve"> ± 1.40</w:t>
            </w:r>
          </w:p>
        </w:tc>
      </w:tr>
      <w:tr w:rsidR="008B19A9" w:rsidRPr="008B19A9" w:rsidTr="003259AB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Evie -2+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</w:tr>
      <w:tr w:rsidR="008B19A9" w:rsidRPr="008B19A9" w:rsidTr="003259AB">
        <w:trPr>
          <w:trHeight w:val="306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Chandler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2.86 ab ± 0.48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2.65 ab ± 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2.80 a ± 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4.18 b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12.72 ab ± 1.97</w:t>
            </w:r>
          </w:p>
        </w:tc>
      </w:tr>
      <w:tr w:rsidR="008B19A9" w:rsidRPr="008B19A9" w:rsidTr="003259AB">
        <w:trPr>
          <w:trHeight w:val="423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Portola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b/>
                <w:szCs w:val="24"/>
              </w:rPr>
            </w:pPr>
            <w:r w:rsidRPr="008B19A9">
              <w:rPr>
                <w:szCs w:val="24"/>
              </w:rPr>
              <w:t>1.68 b ± 0.48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1.53 b ± 0.40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1.29 </w:t>
            </w:r>
            <w:proofErr w:type="spellStart"/>
            <w:r w:rsidRPr="008B19A9">
              <w:rPr>
                <w:szCs w:val="24"/>
              </w:rPr>
              <w:t>bc</w:t>
            </w:r>
            <w:proofErr w:type="spellEnd"/>
            <w:r w:rsidRPr="008B19A9">
              <w:rPr>
                <w:szCs w:val="24"/>
              </w:rPr>
              <w:t xml:space="preserve"> ± 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5.79 ab ± 1.71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6.94 c ± 1.97</w:t>
            </w:r>
          </w:p>
        </w:tc>
      </w:tr>
      <w:tr w:rsidR="008B19A9" w:rsidRPr="008B19A9" w:rsidTr="003259AB">
        <w:trPr>
          <w:trHeight w:val="351"/>
        </w:trPr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Grocery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3.49 a ± 0.48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3.31 a ± 0.40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3.66 a ± 0.51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5.93 ab ± 1.71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16.02 a ± 1.97</w:t>
            </w:r>
          </w:p>
        </w:tc>
      </w:tr>
    </w:tbl>
    <w:p w:rsidR="008B19A9" w:rsidRPr="008B19A9" w:rsidRDefault="003259AB" w:rsidP="008B19A9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 xml:space="preserve">            </w:t>
      </w:r>
      <w:r w:rsidR="008B19A9" w:rsidRPr="008B19A9">
        <w:rPr>
          <w:szCs w:val="24"/>
          <w:vertAlign w:val="superscript"/>
        </w:rPr>
        <w:t xml:space="preserve">Z </w:t>
      </w:r>
      <w:r w:rsidR="008B19A9" w:rsidRPr="008B19A9">
        <w:rPr>
          <w:szCs w:val="24"/>
        </w:rPr>
        <w:t>Numbers in columns followed by the same letters are not significantly different at P &lt;0.05.</w:t>
      </w:r>
    </w:p>
    <w:p w:rsidR="008B19A9" w:rsidRDefault="008B19A9">
      <w:r>
        <w:br w:type="page"/>
      </w:r>
    </w:p>
    <w:p w:rsidR="00562133" w:rsidRDefault="00562133" w:rsidP="008B19A9">
      <w:pPr>
        <w:tabs>
          <w:tab w:val="left" w:pos="720"/>
          <w:tab w:val="right" w:pos="8640"/>
        </w:tabs>
        <w:spacing w:line="480" w:lineRule="auto"/>
        <w:rPr>
          <w:szCs w:val="24"/>
        </w:rPr>
      </w:pPr>
    </w:p>
    <w:p w:rsidR="008B19A9" w:rsidRPr="008B19A9" w:rsidRDefault="008B19A9" w:rsidP="008B19A9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8B19A9">
        <w:rPr>
          <w:szCs w:val="24"/>
        </w:rPr>
        <w:t>Table 12. Concentrations of phenols, flavonoids</w:t>
      </w:r>
      <w:r w:rsidR="00FF1D9B">
        <w:rPr>
          <w:szCs w:val="24"/>
        </w:rPr>
        <w:t xml:space="preserve"> and ant oxidant capacity (TEAC)</w:t>
      </w:r>
      <w:r w:rsidRPr="008B19A9">
        <w:rPr>
          <w:szCs w:val="24"/>
        </w:rPr>
        <w:t xml:space="preserve"> for grocery store strawberries (purchased; cultivar unknown) and 8 strawberry cultivars that were grown in a double</w:t>
      </w:r>
      <w:r w:rsidR="000E3A58">
        <w:rPr>
          <w:szCs w:val="24"/>
        </w:rPr>
        <w:t>-layer</w:t>
      </w:r>
      <w:r w:rsidRPr="008B19A9">
        <w:rPr>
          <w:szCs w:val="24"/>
        </w:rPr>
        <w:t xml:space="preserve"> polyethylene greenhouse in Lincoln, NE</w:t>
      </w:r>
      <w:r w:rsidR="000E3A58">
        <w:rPr>
          <w:szCs w:val="24"/>
        </w:rPr>
        <w:t xml:space="preserve"> </w:t>
      </w:r>
      <w:r w:rsidRPr="008B19A9">
        <w:rPr>
          <w:szCs w:val="24"/>
        </w:rPr>
        <w:t>and fertigated using a capillary mat system during the spring of 2012</w:t>
      </w:r>
      <w:r w:rsidRPr="008B19A9">
        <w:rPr>
          <w:szCs w:val="24"/>
          <w:vertAlign w:val="superscript"/>
        </w:rPr>
        <w:t xml:space="preserve">z </w:t>
      </w:r>
      <w:r w:rsidRPr="008B19A9">
        <w:rPr>
          <w:szCs w:val="24"/>
        </w:rPr>
        <w:t>(Experiment 3).</w:t>
      </w:r>
    </w:p>
    <w:tbl>
      <w:tblPr>
        <w:tblW w:w="8118" w:type="dxa"/>
        <w:tblInd w:w="585" w:type="dxa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1980"/>
        <w:gridCol w:w="2070"/>
      </w:tblGrid>
      <w:tr w:rsidR="008B19A9" w:rsidRPr="008B19A9" w:rsidTr="00AB40F2">
        <w:trPr>
          <w:trHeight w:val="87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Cultivar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Phenols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 xml:space="preserve">Flavonoids 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Cs/>
                <w:szCs w:val="24"/>
              </w:rPr>
              <w:t>mg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B19A9" w:rsidRPr="008B19A9" w:rsidRDefault="00FF1D9B" w:rsidP="00FF1D9B">
            <w:pPr>
              <w:spacing w:line="480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     TE</w:t>
            </w:r>
            <w:r w:rsidR="008B19A9" w:rsidRPr="008B19A9">
              <w:rPr>
                <w:iCs/>
                <w:szCs w:val="24"/>
              </w:rPr>
              <w:t xml:space="preserve">AC </w:t>
            </w:r>
          </w:p>
          <w:p w:rsidR="008B19A9" w:rsidRPr="008B19A9" w:rsidRDefault="008B19A9" w:rsidP="008B19A9">
            <w:pPr>
              <w:spacing w:line="480" w:lineRule="auto"/>
              <w:jc w:val="center"/>
              <w:rPr>
                <w:iCs/>
                <w:szCs w:val="24"/>
              </w:rPr>
            </w:pPr>
            <w:r w:rsidRPr="008B19A9">
              <w:rPr>
                <w:i/>
                <w:iCs/>
                <w:szCs w:val="24"/>
              </w:rPr>
              <w:t>u</w:t>
            </w:r>
            <w:r w:rsidRPr="008B19A9">
              <w:rPr>
                <w:iCs/>
                <w:szCs w:val="24"/>
              </w:rPr>
              <w:t xml:space="preserve">m </w:t>
            </w:r>
            <w:proofErr w:type="spellStart"/>
            <w:r w:rsidRPr="008B19A9">
              <w:rPr>
                <w:iCs/>
                <w:szCs w:val="24"/>
              </w:rPr>
              <w:t>Trolox</w:t>
            </w:r>
            <w:proofErr w:type="spellEnd"/>
            <w:r w:rsidRPr="008B19A9">
              <w:rPr>
                <w:iCs/>
                <w:szCs w:val="24"/>
              </w:rPr>
              <w:t xml:space="preserve"> g</w:t>
            </w:r>
            <w:r w:rsidRPr="008B19A9">
              <w:rPr>
                <w:iCs/>
                <w:szCs w:val="24"/>
                <w:vertAlign w:val="superscript"/>
              </w:rPr>
              <w:t>-1</w:t>
            </w:r>
          </w:p>
        </w:tc>
      </w:tr>
      <w:tr w:rsidR="008B19A9" w:rsidRPr="008B19A9" w:rsidTr="00AB40F2">
        <w:trPr>
          <w:trHeight w:val="386"/>
        </w:trPr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Albion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1.23 ab ± 0.11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hideMark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0.41 b ± 0.05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43.00 </w:t>
            </w:r>
            <w:proofErr w:type="spellStart"/>
            <w:r w:rsidRPr="008B19A9">
              <w:rPr>
                <w:szCs w:val="24"/>
              </w:rPr>
              <w:t>bc</w:t>
            </w:r>
            <w:proofErr w:type="spellEnd"/>
            <w:r w:rsidRPr="008B19A9">
              <w:rPr>
                <w:szCs w:val="24"/>
              </w:rPr>
              <w:t xml:space="preserve"> ± 5.22</w:t>
            </w:r>
          </w:p>
        </w:tc>
      </w:tr>
      <w:tr w:rsidR="008B19A9" w:rsidRPr="008B19A9" w:rsidTr="00AB40F2">
        <w:trPr>
          <w:trHeight w:val="387"/>
        </w:trPr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Seascape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1.44 a ± 0.08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0.55 a ± 0.04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60.48 a ± 3.94</w:t>
            </w:r>
          </w:p>
        </w:tc>
      </w:tr>
      <w:tr w:rsidR="008B19A9" w:rsidRPr="008B19A9" w:rsidTr="00AB40F2">
        <w:trPr>
          <w:trHeight w:val="279"/>
        </w:trPr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Seascape +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</w:tr>
      <w:tr w:rsidR="008B19A9" w:rsidRPr="008B19A9" w:rsidTr="00AB40F2"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Cavendish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1.31 ab ± 0.11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0.49 ab ± 0.05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63.65 a ± 5.22</w:t>
            </w:r>
          </w:p>
        </w:tc>
      </w:tr>
      <w:tr w:rsidR="008B19A9" w:rsidRPr="008B19A9" w:rsidTr="00AB40F2"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Evie -2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1.24 ab ± 0.11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0.39 b ± 0.04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57.84 a ± 5.22</w:t>
            </w:r>
          </w:p>
        </w:tc>
      </w:tr>
      <w:tr w:rsidR="008B19A9" w:rsidRPr="008B19A9" w:rsidTr="00AB40F2"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Evie -2+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1.02 </w:t>
            </w:r>
            <w:proofErr w:type="spellStart"/>
            <w:r w:rsidRPr="008B19A9">
              <w:rPr>
                <w:szCs w:val="24"/>
              </w:rPr>
              <w:t>bc</w:t>
            </w:r>
            <w:proofErr w:type="spellEnd"/>
            <w:r w:rsidRPr="008B19A9">
              <w:rPr>
                <w:szCs w:val="24"/>
              </w:rPr>
              <w:t xml:space="preserve"> ± 0.11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-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41.04 c ± 5.22</w:t>
            </w:r>
          </w:p>
        </w:tc>
      </w:tr>
      <w:tr w:rsidR="008B19A9" w:rsidRPr="008B19A9" w:rsidTr="00AB40F2">
        <w:trPr>
          <w:trHeight w:val="234"/>
        </w:trPr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Chandler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1.44 a ± 0.11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0.47 ab ± 0.05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56.60 ab ± 5.22</w:t>
            </w:r>
          </w:p>
        </w:tc>
      </w:tr>
      <w:tr w:rsidR="008B19A9" w:rsidRPr="008B19A9" w:rsidTr="00AB40F2">
        <w:trPr>
          <w:trHeight w:val="306"/>
        </w:trPr>
        <w:tc>
          <w:tcPr>
            <w:tcW w:w="1818" w:type="dxa"/>
            <w:tcBorders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Portola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0.82 c ± 0.11</w:t>
            </w:r>
          </w:p>
        </w:tc>
        <w:tc>
          <w:tcPr>
            <w:tcW w:w="198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0.23 c ± 0.05</w:t>
            </w:r>
          </w:p>
        </w:tc>
        <w:tc>
          <w:tcPr>
            <w:tcW w:w="2070" w:type="dxa"/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34.40 c ± 5.22</w:t>
            </w:r>
          </w:p>
        </w:tc>
      </w:tr>
      <w:tr w:rsidR="008B19A9" w:rsidRPr="008B19A9" w:rsidTr="00AB40F2">
        <w:trPr>
          <w:trHeight w:val="306"/>
        </w:trPr>
        <w:tc>
          <w:tcPr>
            <w:tcW w:w="1818" w:type="dxa"/>
            <w:tcBorders>
              <w:bottom w:val="single" w:sz="4" w:space="0" w:color="auto"/>
              <w:right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rPr>
                <w:szCs w:val="24"/>
              </w:rPr>
            </w:pPr>
            <w:r w:rsidRPr="008B19A9">
              <w:rPr>
                <w:szCs w:val="24"/>
              </w:rPr>
              <w:t>Grocery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1.27 ab ± 0.11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>0.42 b ± 0.05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B19A9" w:rsidRPr="008B19A9" w:rsidRDefault="008B19A9" w:rsidP="008B19A9">
            <w:pPr>
              <w:spacing w:line="480" w:lineRule="auto"/>
              <w:jc w:val="center"/>
              <w:rPr>
                <w:szCs w:val="24"/>
              </w:rPr>
            </w:pPr>
            <w:r w:rsidRPr="008B19A9">
              <w:rPr>
                <w:szCs w:val="24"/>
              </w:rPr>
              <w:t xml:space="preserve">42.16 </w:t>
            </w:r>
            <w:proofErr w:type="spellStart"/>
            <w:r w:rsidRPr="008B19A9">
              <w:rPr>
                <w:szCs w:val="24"/>
              </w:rPr>
              <w:t>bc</w:t>
            </w:r>
            <w:proofErr w:type="spellEnd"/>
            <w:r w:rsidRPr="008B19A9">
              <w:rPr>
                <w:szCs w:val="24"/>
              </w:rPr>
              <w:t xml:space="preserve"> ± 5.22</w:t>
            </w:r>
          </w:p>
        </w:tc>
      </w:tr>
    </w:tbl>
    <w:p w:rsidR="008B19A9" w:rsidRPr="008B19A9" w:rsidRDefault="00AB40F2" w:rsidP="008B19A9">
      <w:pPr>
        <w:spacing w:line="480" w:lineRule="auto"/>
        <w:rPr>
          <w:szCs w:val="24"/>
        </w:rPr>
      </w:pPr>
      <w:r>
        <w:rPr>
          <w:szCs w:val="24"/>
          <w:vertAlign w:val="superscript"/>
        </w:rPr>
        <w:t xml:space="preserve">      </w:t>
      </w:r>
      <w:r w:rsidR="00CF5590">
        <w:rPr>
          <w:szCs w:val="24"/>
          <w:vertAlign w:val="superscript"/>
        </w:rPr>
        <w:t xml:space="preserve">  </w:t>
      </w:r>
      <w:r>
        <w:rPr>
          <w:szCs w:val="24"/>
          <w:vertAlign w:val="superscript"/>
        </w:rPr>
        <w:t xml:space="preserve">    </w:t>
      </w:r>
      <w:proofErr w:type="spellStart"/>
      <w:proofErr w:type="gramStart"/>
      <w:r w:rsidR="008B19A9" w:rsidRPr="008B19A9">
        <w:rPr>
          <w:szCs w:val="24"/>
          <w:vertAlign w:val="superscript"/>
        </w:rPr>
        <w:t>z</w:t>
      </w:r>
      <w:r w:rsidR="008B19A9" w:rsidRPr="008B19A9">
        <w:rPr>
          <w:szCs w:val="24"/>
        </w:rPr>
        <w:t>Numbers</w:t>
      </w:r>
      <w:proofErr w:type="spellEnd"/>
      <w:proofErr w:type="gramEnd"/>
      <w:r w:rsidR="008B19A9" w:rsidRPr="008B19A9">
        <w:rPr>
          <w:szCs w:val="24"/>
        </w:rPr>
        <w:t xml:space="preserve"> in columns followed by the same letters are not significantly different at P &lt;0.05.</w:t>
      </w:r>
    </w:p>
    <w:p w:rsidR="00753282" w:rsidRDefault="00753282">
      <w:r>
        <w:br w:type="page"/>
      </w:r>
    </w:p>
    <w:p w:rsidR="00753282" w:rsidRPr="00753282" w:rsidRDefault="00753282" w:rsidP="00753282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753282">
        <w:rPr>
          <w:szCs w:val="24"/>
        </w:rPr>
        <w:lastRenderedPageBreak/>
        <w:t xml:space="preserve">Table 13. Measurements of </w:t>
      </w:r>
      <w:r w:rsidRPr="00753282">
        <w:rPr>
          <w:szCs w:val="24"/>
          <w:vertAlign w:val="superscript"/>
        </w:rPr>
        <w:t>o</w:t>
      </w:r>
      <w:r w:rsidRPr="00753282">
        <w:rPr>
          <w:szCs w:val="24"/>
        </w:rPr>
        <w:t>Brix for 8 strawberry cultivars that were grown in a double</w:t>
      </w:r>
      <w:r w:rsidR="00454E11">
        <w:rPr>
          <w:szCs w:val="24"/>
        </w:rPr>
        <w:t>-layer</w:t>
      </w:r>
      <w:r w:rsidRPr="00753282">
        <w:rPr>
          <w:szCs w:val="24"/>
        </w:rPr>
        <w:t xml:space="preserve"> polyethylene greenhouse in Lincoln, NE </w:t>
      </w:r>
    </w:p>
    <w:p w:rsidR="00753282" w:rsidRPr="00753282" w:rsidRDefault="00753282" w:rsidP="00753282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753282">
        <w:rPr>
          <w:szCs w:val="24"/>
        </w:rPr>
        <w:t>and fertigated using a capillary mat system during the spring of 2012</w:t>
      </w:r>
      <w:r w:rsidRPr="00753282">
        <w:rPr>
          <w:szCs w:val="24"/>
          <w:vertAlign w:val="superscript"/>
        </w:rPr>
        <w:t xml:space="preserve">z </w:t>
      </w:r>
      <w:r w:rsidRPr="00753282">
        <w:rPr>
          <w:szCs w:val="24"/>
        </w:rPr>
        <w:t>(Experiment 3). The higher the number the lower the amount of sugar a winemaker would need to</w:t>
      </w:r>
      <w:r w:rsidR="00454E11">
        <w:rPr>
          <w:szCs w:val="24"/>
        </w:rPr>
        <w:t xml:space="preserve"> add to the strawberry juice to </w:t>
      </w:r>
      <w:r w:rsidRPr="00753282">
        <w:rPr>
          <w:szCs w:val="24"/>
        </w:rPr>
        <w:t>produce a sweet wine.</w:t>
      </w:r>
    </w:p>
    <w:tbl>
      <w:tblPr>
        <w:tblW w:w="13326" w:type="dxa"/>
        <w:tblInd w:w="637" w:type="dxa"/>
        <w:tblLook w:val="0000" w:firstRow="0" w:lastRow="0" w:firstColumn="0" w:lastColumn="0" w:noHBand="0" w:noVBand="0"/>
      </w:tblPr>
      <w:tblGrid>
        <w:gridCol w:w="1350"/>
        <w:gridCol w:w="2076"/>
        <w:gridCol w:w="1800"/>
        <w:gridCol w:w="1800"/>
        <w:gridCol w:w="2160"/>
        <w:gridCol w:w="1980"/>
        <w:gridCol w:w="2160"/>
      </w:tblGrid>
      <w:tr w:rsidR="00753282" w:rsidRPr="00753282" w:rsidTr="00452319">
        <w:trPr>
          <w:trHeight w:val="528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82" w:rsidRPr="00753282" w:rsidRDefault="00753282" w:rsidP="00753282">
            <w:pPr>
              <w:tabs>
                <w:tab w:val="right" w:pos="8640"/>
              </w:tabs>
              <w:spacing w:line="480" w:lineRule="auto"/>
              <w:rPr>
                <w:szCs w:val="24"/>
              </w:rPr>
            </w:pPr>
            <w:r w:rsidRPr="00753282">
              <w:rPr>
                <w:iCs/>
                <w:szCs w:val="24"/>
              </w:rPr>
              <w:t>Cultivar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282" w:rsidRPr="00753282" w:rsidRDefault="00753282" w:rsidP="00753282">
            <w:pPr>
              <w:tabs>
                <w:tab w:val="right" w:pos="8640"/>
              </w:tabs>
              <w:spacing w:line="480" w:lineRule="auto"/>
              <w:ind w:left="108" w:firstLine="720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Week 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tabs>
                <w:tab w:val="right" w:pos="8640"/>
              </w:tabs>
              <w:spacing w:line="480" w:lineRule="auto"/>
              <w:ind w:left="108" w:firstLine="720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Week 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tabs>
                <w:tab w:val="right" w:pos="8640"/>
              </w:tabs>
              <w:spacing w:line="480" w:lineRule="auto"/>
              <w:ind w:left="108" w:firstLine="720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Week 3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i/>
                <w:iCs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  <w:r w:rsidRPr="00753282">
              <w:rPr>
                <w:iCs/>
                <w:szCs w:val="24"/>
              </w:rPr>
              <w:t>Fresh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  <w:r w:rsidRPr="00753282">
              <w:rPr>
                <w:iCs/>
                <w:szCs w:val="24"/>
              </w:rPr>
              <w:t>Frozen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Fresh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  <w:r w:rsidRPr="00753282">
              <w:rPr>
                <w:iCs/>
                <w:szCs w:val="24"/>
              </w:rPr>
              <w:t>Frozen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  <w:r w:rsidRPr="00753282">
              <w:rPr>
                <w:iCs/>
                <w:szCs w:val="24"/>
              </w:rPr>
              <w:t>Fresh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  <w:r w:rsidRPr="00753282">
              <w:rPr>
                <w:iCs/>
                <w:szCs w:val="24"/>
              </w:rPr>
              <w:t>Frozen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i/>
                <w:iCs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iCs/>
                <w:szCs w:val="24"/>
              </w:rPr>
              <w:t>°Brix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iCs/>
                <w:szCs w:val="24"/>
              </w:rPr>
            </w:pP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Albion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8.55 a ± 0.62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8.00 a ± 0.68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7.83 a ± 0.37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7.58 a ± 0.34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7.10 a ± 0.33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7.03 a ± 0.38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c>
          <w:tcPr>
            <w:tcW w:w="1350" w:type="dxa"/>
            <w:tcBorders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Seascape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8.31 a ± 0.57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9.23 a ± 0.93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7.42 a ± 0.43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7.31 ab ± 0.38</w:t>
            </w:r>
          </w:p>
        </w:tc>
        <w:tc>
          <w:tcPr>
            <w:tcW w:w="198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6.57 ab ± 0.33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6.52 ab ± 0.47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c>
          <w:tcPr>
            <w:tcW w:w="1350" w:type="dxa"/>
            <w:tcBorders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Seascape +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8.06 ab ± 0.80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-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7.37 ab ± 0.52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7.73 a ± 0.34</w:t>
            </w:r>
          </w:p>
        </w:tc>
        <w:tc>
          <w:tcPr>
            <w:tcW w:w="198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6.07 </w:t>
            </w:r>
            <w:proofErr w:type="spellStart"/>
            <w:r w:rsidRPr="00753282">
              <w:rPr>
                <w:szCs w:val="24"/>
              </w:rPr>
              <w:t>abc</w:t>
            </w:r>
            <w:proofErr w:type="spellEnd"/>
            <w:r w:rsidRPr="00753282">
              <w:rPr>
                <w:szCs w:val="24"/>
              </w:rPr>
              <w:t xml:space="preserve"> ± 0.47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6.10 </w:t>
            </w:r>
            <w:proofErr w:type="spellStart"/>
            <w:r w:rsidRPr="00753282">
              <w:rPr>
                <w:szCs w:val="24"/>
              </w:rPr>
              <w:t>abc</w:t>
            </w:r>
            <w:proofErr w:type="spellEnd"/>
            <w:r w:rsidRPr="00753282">
              <w:rPr>
                <w:szCs w:val="24"/>
              </w:rPr>
              <w:t xml:space="preserve"> ± 0.41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350" w:type="dxa"/>
            <w:tcBorders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Chandler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7.85 ab ± 0.57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7.45 ab ± 0.51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7.05 </w:t>
            </w:r>
            <w:proofErr w:type="spellStart"/>
            <w:r w:rsidRPr="00753282">
              <w:rPr>
                <w:szCs w:val="24"/>
              </w:rPr>
              <w:t>abc</w:t>
            </w:r>
            <w:proofErr w:type="spellEnd"/>
            <w:r w:rsidRPr="00753282">
              <w:rPr>
                <w:szCs w:val="24"/>
              </w:rPr>
              <w:t xml:space="preserve"> ± 0.33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6.53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0.34</w:t>
            </w:r>
          </w:p>
        </w:tc>
        <w:tc>
          <w:tcPr>
            <w:tcW w:w="198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6.04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0.30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6.14 </w:t>
            </w:r>
            <w:proofErr w:type="spellStart"/>
            <w:r w:rsidRPr="00753282">
              <w:rPr>
                <w:szCs w:val="24"/>
              </w:rPr>
              <w:t>abc</w:t>
            </w:r>
            <w:proofErr w:type="spellEnd"/>
            <w:r w:rsidRPr="00753282">
              <w:rPr>
                <w:szCs w:val="24"/>
              </w:rPr>
              <w:t xml:space="preserve"> ± 0.41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1350" w:type="dxa"/>
            <w:tcBorders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Evie-2+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7.32 </w:t>
            </w:r>
            <w:proofErr w:type="spellStart"/>
            <w:r w:rsidRPr="00753282">
              <w:rPr>
                <w:szCs w:val="24"/>
              </w:rPr>
              <w:t>abc</w:t>
            </w:r>
            <w:proofErr w:type="spellEnd"/>
            <w:r w:rsidRPr="00753282">
              <w:rPr>
                <w:szCs w:val="24"/>
              </w:rPr>
              <w:t xml:space="preserve"> ± 0.53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6.10 b ± 0.53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6.27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0.30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6.23 c ± 0.34</w:t>
            </w:r>
          </w:p>
        </w:tc>
        <w:tc>
          <w:tcPr>
            <w:tcW w:w="198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5.58 c ± 0.27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5.18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0.38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350" w:type="dxa"/>
            <w:tcBorders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Evie-2</w:t>
            </w:r>
          </w:p>
        </w:tc>
        <w:tc>
          <w:tcPr>
            <w:tcW w:w="2076" w:type="dxa"/>
            <w:tcBorders>
              <w:lef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6.32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0.68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7.05 ab ± 0.51</w:t>
            </w:r>
          </w:p>
        </w:tc>
        <w:tc>
          <w:tcPr>
            <w:tcW w:w="180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6.15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0.33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6.30 c ± 0.34</w:t>
            </w:r>
          </w:p>
        </w:tc>
        <w:tc>
          <w:tcPr>
            <w:tcW w:w="198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5.28 c ± 0.30</w:t>
            </w:r>
          </w:p>
        </w:tc>
        <w:tc>
          <w:tcPr>
            <w:tcW w:w="2160" w:type="dxa"/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5.12 c ± 0.38</w:t>
            </w:r>
          </w:p>
        </w:tc>
      </w:tr>
      <w:tr w:rsidR="00753282" w:rsidRPr="00753282" w:rsidTr="00452319">
        <w:tblPrEx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rPr>
                <w:szCs w:val="24"/>
              </w:rPr>
            </w:pPr>
            <w:r w:rsidRPr="00753282">
              <w:rPr>
                <w:szCs w:val="24"/>
              </w:rPr>
              <w:t>Cavendish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6.19 c ± 0.68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6.04 b ± 0.78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5.95 c ± 0.43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5.93 c ± 0.34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>5.49 c ± 0.38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3282" w:rsidRPr="00753282" w:rsidRDefault="00753282" w:rsidP="00753282">
            <w:pPr>
              <w:spacing w:line="480" w:lineRule="auto"/>
              <w:jc w:val="center"/>
              <w:rPr>
                <w:szCs w:val="24"/>
              </w:rPr>
            </w:pPr>
            <w:r w:rsidRPr="00753282">
              <w:rPr>
                <w:szCs w:val="24"/>
              </w:rPr>
              <w:t xml:space="preserve">5.16 </w:t>
            </w:r>
            <w:proofErr w:type="spellStart"/>
            <w:r w:rsidRPr="00753282">
              <w:rPr>
                <w:szCs w:val="24"/>
              </w:rPr>
              <w:t>bc</w:t>
            </w:r>
            <w:proofErr w:type="spellEnd"/>
            <w:r w:rsidRPr="00753282">
              <w:rPr>
                <w:szCs w:val="24"/>
              </w:rPr>
              <w:t xml:space="preserve"> ± 0.63</w:t>
            </w:r>
          </w:p>
        </w:tc>
      </w:tr>
    </w:tbl>
    <w:p w:rsidR="00753282" w:rsidRPr="00753282" w:rsidRDefault="008E18E9" w:rsidP="00753282">
      <w:pPr>
        <w:spacing w:after="200" w:line="276" w:lineRule="auto"/>
        <w:rPr>
          <w:rFonts w:eastAsiaTheme="minorHAnsi"/>
          <w:szCs w:val="24"/>
        </w:rPr>
      </w:pPr>
      <w:r>
        <w:rPr>
          <w:rFonts w:eastAsiaTheme="minorHAnsi"/>
          <w:i/>
          <w:szCs w:val="24"/>
        </w:rPr>
        <w:t xml:space="preserve">      </w:t>
      </w:r>
      <w:r w:rsidR="00753282" w:rsidRPr="00753282">
        <w:rPr>
          <w:rFonts w:eastAsiaTheme="minorHAnsi"/>
          <w:i/>
          <w:szCs w:val="24"/>
        </w:rPr>
        <w:t xml:space="preserve"> </w:t>
      </w:r>
      <w:proofErr w:type="spellStart"/>
      <w:r w:rsidR="00753282" w:rsidRPr="00753282">
        <w:rPr>
          <w:rFonts w:ascii="Cambria Math" w:eastAsiaTheme="minorHAnsi" w:hAnsi="Cambria Math" w:cs="Cambria Math"/>
          <w:szCs w:val="24"/>
          <w:vertAlign w:val="superscript"/>
        </w:rPr>
        <w:t>ℤ</w:t>
      </w:r>
      <w:r w:rsidR="00753282" w:rsidRPr="00753282">
        <w:rPr>
          <w:rFonts w:eastAsiaTheme="minorHAnsi"/>
          <w:szCs w:val="24"/>
        </w:rPr>
        <w:t>Numbers</w:t>
      </w:r>
      <w:proofErr w:type="spellEnd"/>
      <w:r w:rsidR="00753282" w:rsidRPr="00753282">
        <w:rPr>
          <w:rFonts w:eastAsiaTheme="minorHAnsi"/>
          <w:szCs w:val="24"/>
        </w:rPr>
        <w:t xml:space="preserve"> in columns followed by the same letters are not significantly different at P &lt;0.05.</w:t>
      </w:r>
    </w:p>
    <w:p w:rsidR="006238B4" w:rsidRDefault="006238B4">
      <w:r>
        <w:br w:type="page"/>
      </w:r>
    </w:p>
    <w:p w:rsidR="006238B4" w:rsidRPr="006238B4" w:rsidRDefault="006238B4" w:rsidP="006238B4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6238B4">
        <w:rPr>
          <w:szCs w:val="24"/>
        </w:rPr>
        <w:lastRenderedPageBreak/>
        <w:t xml:space="preserve">Table 14. Measurements of </w:t>
      </w:r>
      <w:proofErr w:type="spellStart"/>
      <w:r w:rsidRPr="006238B4">
        <w:rPr>
          <w:szCs w:val="24"/>
          <w:vertAlign w:val="superscript"/>
        </w:rPr>
        <w:t>o</w:t>
      </w:r>
      <w:r w:rsidRPr="006238B4">
        <w:rPr>
          <w:szCs w:val="24"/>
        </w:rPr>
        <w:t>Brix</w:t>
      </w:r>
      <w:r w:rsidRPr="006238B4">
        <w:rPr>
          <w:szCs w:val="24"/>
          <w:vertAlign w:val="superscript"/>
        </w:rPr>
        <w:t>z</w:t>
      </w:r>
      <w:proofErr w:type="spellEnd"/>
      <w:r w:rsidRPr="006238B4">
        <w:rPr>
          <w:szCs w:val="24"/>
        </w:rPr>
        <w:t xml:space="preserve"> for 8 strawberry cultivars that were grown in a double</w:t>
      </w:r>
      <w:r w:rsidR="00835890">
        <w:rPr>
          <w:szCs w:val="24"/>
        </w:rPr>
        <w:t>-layer</w:t>
      </w:r>
      <w:r w:rsidRPr="006238B4">
        <w:rPr>
          <w:szCs w:val="24"/>
        </w:rPr>
        <w:t xml:space="preserve"> polyethylene greenhouse in Lincoln, NE </w:t>
      </w:r>
    </w:p>
    <w:p w:rsidR="006238B4" w:rsidRPr="006238B4" w:rsidRDefault="006238B4" w:rsidP="006238B4">
      <w:pPr>
        <w:tabs>
          <w:tab w:val="left" w:pos="720"/>
          <w:tab w:val="right" w:pos="8640"/>
        </w:tabs>
        <w:spacing w:line="480" w:lineRule="auto"/>
        <w:rPr>
          <w:szCs w:val="24"/>
        </w:rPr>
      </w:pPr>
      <w:r w:rsidRPr="006238B4">
        <w:rPr>
          <w:szCs w:val="24"/>
        </w:rPr>
        <w:t>and fertigated using a capillary mat system during the spring of 2012</w:t>
      </w:r>
      <w:r w:rsidRPr="006238B4">
        <w:rPr>
          <w:szCs w:val="24"/>
          <w:vertAlign w:val="superscript"/>
        </w:rPr>
        <w:t xml:space="preserve">z </w:t>
      </w:r>
      <w:r w:rsidRPr="006238B4">
        <w:rPr>
          <w:szCs w:val="24"/>
        </w:rPr>
        <w:t>(Experiment 3). The higher the number the lower the amount of sugar a winemaker would need to add to</w:t>
      </w:r>
      <w:r w:rsidR="00835890">
        <w:rPr>
          <w:szCs w:val="24"/>
        </w:rPr>
        <w:t xml:space="preserve"> the strawberry juice to</w:t>
      </w:r>
      <w:r w:rsidRPr="006238B4">
        <w:rPr>
          <w:szCs w:val="24"/>
        </w:rPr>
        <w:t xml:space="preserve"> produce a sweet wine.</w:t>
      </w:r>
    </w:p>
    <w:tbl>
      <w:tblPr>
        <w:tblW w:w="10530" w:type="dxa"/>
        <w:tblInd w:w="480" w:type="dxa"/>
        <w:tblLook w:val="0000" w:firstRow="0" w:lastRow="0" w:firstColumn="0" w:lastColumn="0" w:noHBand="0" w:noVBand="0"/>
      </w:tblPr>
      <w:tblGrid>
        <w:gridCol w:w="2070"/>
        <w:gridCol w:w="2160"/>
        <w:gridCol w:w="2160"/>
        <w:gridCol w:w="2070"/>
        <w:gridCol w:w="2070"/>
      </w:tblGrid>
      <w:tr w:rsidR="006238B4" w:rsidRPr="006238B4" w:rsidTr="00452319">
        <w:trPr>
          <w:trHeight w:val="35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Cultivar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Week 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Week 5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0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Fresh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Frozen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Fresh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Frozen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0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iCs/>
                <w:szCs w:val="24"/>
              </w:rPr>
              <w:t>°Brix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Albion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7.95 a ± 0.41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7.10 a ± 0.34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8.47 a ± 0.36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7.17 b ± 0.32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070" w:type="dxa"/>
            <w:tcBorders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Seascape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6.58 ab ± 0.63</w:t>
            </w:r>
          </w:p>
        </w:tc>
        <w:tc>
          <w:tcPr>
            <w:tcW w:w="2160" w:type="dxa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7.14 a ± 0.37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8.27 a ± 0.61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8.52 a ± 0.43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070" w:type="dxa"/>
            <w:tcBorders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Seascape+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7.48 a ± 0.63</w:t>
            </w:r>
          </w:p>
        </w:tc>
        <w:tc>
          <w:tcPr>
            <w:tcW w:w="2160" w:type="dxa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7.12 a ± 0.37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9.12 a ± 0.43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070" w:type="dxa"/>
            <w:tcBorders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Chandler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6.58 ab ± 0.63</w:t>
            </w:r>
          </w:p>
        </w:tc>
        <w:tc>
          <w:tcPr>
            <w:tcW w:w="2160" w:type="dxa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6.36 ab ± 0.41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 xml:space="preserve">6.72 </w:t>
            </w:r>
            <w:proofErr w:type="spellStart"/>
            <w:r w:rsidRPr="006238B4">
              <w:rPr>
                <w:rFonts w:eastAsiaTheme="minorHAnsi"/>
                <w:szCs w:val="24"/>
              </w:rPr>
              <w:t>bc</w:t>
            </w:r>
            <w:proofErr w:type="spellEnd"/>
            <w:r w:rsidRPr="006238B4">
              <w:rPr>
                <w:rFonts w:eastAsiaTheme="minorHAnsi"/>
                <w:szCs w:val="24"/>
              </w:rPr>
              <w:t xml:space="preserve"> ± 0.32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2070" w:type="dxa"/>
            <w:tcBorders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Evie-2+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5.70 b ± 0.33</w:t>
            </w:r>
          </w:p>
        </w:tc>
        <w:tc>
          <w:tcPr>
            <w:tcW w:w="2160" w:type="dxa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5.72 b ± 0.37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6.54 b ± 0.29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6.35 c ± 0.27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2070" w:type="dxa"/>
            <w:tcBorders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Evie-2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5.66 b ± 0.35</w:t>
            </w:r>
          </w:p>
        </w:tc>
        <w:tc>
          <w:tcPr>
            <w:tcW w:w="2160" w:type="dxa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5.68 b ± 0.34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6.54 b ± 0.29</w:t>
            </w:r>
          </w:p>
        </w:tc>
        <w:tc>
          <w:tcPr>
            <w:tcW w:w="2070" w:type="dxa"/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6.02 c ± 0.20</w:t>
            </w:r>
          </w:p>
        </w:tc>
      </w:tr>
      <w:tr w:rsidR="006238B4" w:rsidRPr="006238B4" w:rsidTr="0045231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Cavendish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6238B4" w:rsidRPr="006238B4" w:rsidRDefault="006238B4" w:rsidP="006238B4">
            <w:pPr>
              <w:spacing w:after="200" w:line="480" w:lineRule="auto"/>
              <w:jc w:val="center"/>
              <w:rPr>
                <w:rFonts w:eastAsiaTheme="minorHAnsi"/>
                <w:szCs w:val="24"/>
              </w:rPr>
            </w:pPr>
            <w:r w:rsidRPr="006238B4">
              <w:rPr>
                <w:rFonts w:eastAsiaTheme="minorHAnsi"/>
                <w:szCs w:val="24"/>
              </w:rPr>
              <w:t>-</w:t>
            </w:r>
          </w:p>
        </w:tc>
      </w:tr>
    </w:tbl>
    <w:p w:rsidR="006238B4" w:rsidRPr="006238B4" w:rsidRDefault="00452319" w:rsidP="006238B4">
      <w:pPr>
        <w:spacing w:line="480" w:lineRule="auto"/>
        <w:rPr>
          <w:szCs w:val="24"/>
        </w:rPr>
      </w:pPr>
      <w:r>
        <w:rPr>
          <w:i/>
          <w:szCs w:val="24"/>
        </w:rPr>
        <w:t xml:space="preserve">      </w:t>
      </w:r>
      <w:r w:rsidR="006238B4" w:rsidRPr="006238B4">
        <w:rPr>
          <w:i/>
          <w:szCs w:val="24"/>
        </w:rPr>
        <w:t xml:space="preserve"> </w:t>
      </w:r>
      <w:r w:rsidR="006238B4" w:rsidRPr="006238B4">
        <w:rPr>
          <w:rFonts w:ascii="Cambria Math" w:hAnsi="Cambria Math" w:cs="Cambria Math"/>
          <w:szCs w:val="24"/>
          <w:vertAlign w:val="superscript"/>
        </w:rPr>
        <w:t>ℤ</w:t>
      </w:r>
      <w:r w:rsidR="006238B4" w:rsidRPr="006238B4">
        <w:rPr>
          <w:szCs w:val="24"/>
          <w:vertAlign w:val="superscript"/>
        </w:rPr>
        <w:t xml:space="preserve"> </w:t>
      </w:r>
      <w:r w:rsidR="006238B4" w:rsidRPr="006238B4">
        <w:rPr>
          <w:szCs w:val="24"/>
        </w:rPr>
        <w:t>Numbers in columns followed by the same letters are not significantly different at P &lt;0.05.</w:t>
      </w:r>
    </w:p>
    <w:p w:rsidR="006238B4" w:rsidRPr="006238B4" w:rsidRDefault="006238B4" w:rsidP="006238B4">
      <w:pPr>
        <w:spacing w:line="480" w:lineRule="auto"/>
        <w:rPr>
          <w:szCs w:val="24"/>
        </w:rPr>
      </w:pPr>
    </w:p>
    <w:p w:rsidR="00207F84" w:rsidRPr="00E710F7" w:rsidRDefault="00207F84">
      <w:pPr>
        <w:widowControl w:val="0"/>
      </w:pPr>
    </w:p>
    <w:sectPr w:rsidR="00207F84" w:rsidRPr="00E710F7" w:rsidSect="004C7E4E">
      <w:pgSz w:w="15840" w:h="12240" w:orient="landscape"/>
      <w:pgMar w:top="450" w:right="630" w:bottom="180" w:left="63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F7"/>
    <w:rsid w:val="0005244F"/>
    <w:rsid w:val="00062E2D"/>
    <w:rsid w:val="00067079"/>
    <w:rsid w:val="000B2396"/>
    <w:rsid w:val="000B2BDC"/>
    <w:rsid w:val="000B35A5"/>
    <w:rsid w:val="000E3A58"/>
    <w:rsid w:val="001167BC"/>
    <w:rsid w:val="00147B37"/>
    <w:rsid w:val="00176E41"/>
    <w:rsid w:val="001D6C09"/>
    <w:rsid w:val="001E48D1"/>
    <w:rsid w:val="001F4188"/>
    <w:rsid w:val="00207F84"/>
    <w:rsid w:val="00227399"/>
    <w:rsid w:val="00267355"/>
    <w:rsid w:val="002D035F"/>
    <w:rsid w:val="002D764B"/>
    <w:rsid w:val="002F752E"/>
    <w:rsid w:val="003259AB"/>
    <w:rsid w:val="003379E1"/>
    <w:rsid w:val="00346953"/>
    <w:rsid w:val="00381512"/>
    <w:rsid w:val="003875CF"/>
    <w:rsid w:val="0039531D"/>
    <w:rsid w:val="003F3E3D"/>
    <w:rsid w:val="00444DEF"/>
    <w:rsid w:val="00452319"/>
    <w:rsid w:val="00454E11"/>
    <w:rsid w:val="0048502D"/>
    <w:rsid w:val="004C7E4E"/>
    <w:rsid w:val="0053702F"/>
    <w:rsid w:val="00554982"/>
    <w:rsid w:val="00562133"/>
    <w:rsid w:val="00586585"/>
    <w:rsid w:val="005906B0"/>
    <w:rsid w:val="005E1150"/>
    <w:rsid w:val="0061669C"/>
    <w:rsid w:val="006238B4"/>
    <w:rsid w:val="006733CD"/>
    <w:rsid w:val="006D7B75"/>
    <w:rsid w:val="006E629B"/>
    <w:rsid w:val="007222AD"/>
    <w:rsid w:val="00753282"/>
    <w:rsid w:val="00755385"/>
    <w:rsid w:val="00782369"/>
    <w:rsid w:val="007B1635"/>
    <w:rsid w:val="007C67B8"/>
    <w:rsid w:val="007D53DB"/>
    <w:rsid w:val="00835890"/>
    <w:rsid w:val="00836BB5"/>
    <w:rsid w:val="00895561"/>
    <w:rsid w:val="008B14E2"/>
    <w:rsid w:val="008B19A9"/>
    <w:rsid w:val="008D081B"/>
    <w:rsid w:val="008D0EC8"/>
    <w:rsid w:val="008E18E9"/>
    <w:rsid w:val="009370DD"/>
    <w:rsid w:val="00940726"/>
    <w:rsid w:val="00960BE2"/>
    <w:rsid w:val="009656C9"/>
    <w:rsid w:val="00975160"/>
    <w:rsid w:val="00992348"/>
    <w:rsid w:val="009C1706"/>
    <w:rsid w:val="009D0691"/>
    <w:rsid w:val="009F6D56"/>
    <w:rsid w:val="00A1386F"/>
    <w:rsid w:val="00A13E00"/>
    <w:rsid w:val="00A52D46"/>
    <w:rsid w:val="00A5532D"/>
    <w:rsid w:val="00AA3985"/>
    <w:rsid w:val="00AB40F2"/>
    <w:rsid w:val="00AD17FD"/>
    <w:rsid w:val="00B71AFC"/>
    <w:rsid w:val="00B8525D"/>
    <w:rsid w:val="00C04778"/>
    <w:rsid w:val="00C352D1"/>
    <w:rsid w:val="00CA1E31"/>
    <w:rsid w:val="00CA5AC9"/>
    <w:rsid w:val="00CC2FCE"/>
    <w:rsid w:val="00CF5590"/>
    <w:rsid w:val="00D166E8"/>
    <w:rsid w:val="00D208CD"/>
    <w:rsid w:val="00D20A31"/>
    <w:rsid w:val="00D25725"/>
    <w:rsid w:val="00D626CE"/>
    <w:rsid w:val="00D7440D"/>
    <w:rsid w:val="00DD40E2"/>
    <w:rsid w:val="00E161F8"/>
    <w:rsid w:val="00E710F7"/>
    <w:rsid w:val="00E92EB1"/>
    <w:rsid w:val="00EF5611"/>
    <w:rsid w:val="00F96442"/>
    <w:rsid w:val="00FB34FC"/>
    <w:rsid w:val="00FD583D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52D2DE-92B1-4CC8-9127-2111691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3E00"/>
  </w:style>
  <w:style w:type="table" w:styleId="TableGrid">
    <w:name w:val="Table Grid"/>
    <w:basedOn w:val="TableNormal"/>
    <w:uiPriority w:val="39"/>
    <w:rsid w:val="00A13E0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00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00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379E1"/>
    <w:pPr>
      <w:tabs>
        <w:tab w:val="right" w:pos="8640"/>
      </w:tabs>
      <w:spacing w:line="480" w:lineRule="auto"/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379E1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161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502D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502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2400" dirty="0" smtClean="0"/>
              <a:t>Figure 6</a:t>
            </a:r>
            <a:r>
              <a:rPr lang="en-US" sz="2400" baseline="0" dirty="0" smtClean="0"/>
              <a:t>.  </a:t>
            </a:r>
            <a:r>
              <a:rPr lang="en-US" sz="2400" dirty="0"/>
              <a:t>Average Mass of Berries Harvested per Plant</a:t>
            </a:r>
          </a:p>
          <a:p>
            <a:pPr>
              <a:defRPr/>
            </a:pPr>
            <a:r>
              <a:rPr lang="en-US" sz="1800" dirty="0"/>
              <a:t>2011 - 2012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'Albion'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Sheet1!$A$2:$W$2</c:f>
              <c:numCache>
                <c:formatCode>General</c:formatCode>
                <c:ptCount val="23"/>
                <c:pt idx="0">
                  <c:v>0.53</c:v>
                </c:pt>
                <c:pt idx="1">
                  <c:v>0.36</c:v>
                </c:pt>
                <c:pt idx="2">
                  <c:v>0.17</c:v>
                </c:pt>
                <c:pt idx="3">
                  <c:v>0.3</c:v>
                </c:pt>
                <c:pt idx="4">
                  <c:v>0.3</c:v>
                </c:pt>
                <c:pt idx="5">
                  <c:v>0.24</c:v>
                </c:pt>
                <c:pt idx="6">
                  <c:v>0.02</c:v>
                </c:pt>
                <c:pt idx="7">
                  <c:v>0.02</c:v>
                </c:pt>
                <c:pt idx="8">
                  <c:v>0</c:v>
                </c:pt>
                <c:pt idx="9">
                  <c:v>0.03</c:v>
                </c:pt>
                <c:pt idx="10">
                  <c:v>2.0099999999999998</c:v>
                </c:pt>
                <c:pt idx="11">
                  <c:v>1.41</c:v>
                </c:pt>
                <c:pt idx="12">
                  <c:v>0.54</c:v>
                </c:pt>
                <c:pt idx="13">
                  <c:v>1.87</c:v>
                </c:pt>
                <c:pt idx="14">
                  <c:v>1.65</c:v>
                </c:pt>
                <c:pt idx="15">
                  <c:v>1.55</c:v>
                </c:pt>
                <c:pt idx="16">
                  <c:v>1.31</c:v>
                </c:pt>
                <c:pt idx="17">
                  <c:v>1.58</c:v>
                </c:pt>
                <c:pt idx="18">
                  <c:v>1.74</c:v>
                </c:pt>
                <c:pt idx="19">
                  <c:v>1.4</c:v>
                </c:pt>
                <c:pt idx="20">
                  <c:v>1.56</c:v>
                </c:pt>
                <c:pt idx="21">
                  <c:v>1.67</c:v>
                </c:pt>
                <c:pt idx="22">
                  <c:v>1.75</c:v>
                </c:pt>
              </c:numCache>
            </c:numRef>
          </c:val>
          <c:smooth val="0"/>
        </c:ser>
        <c:ser>
          <c:idx val="1"/>
          <c:order val="1"/>
          <c:tx>
            <c:v>'Chandler'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Sheet1!$A$3:$W$3</c:f>
              <c:numCache>
                <c:formatCode>General</c:formatCode>
                <c:ptCount val="23"/>
                <c:pt idx="0">
                  <c:v>0.27</c:v>
                </c:pt>
                <c:pt idx="1">
                  <c:v>0.28000000000000003</c:v>
                </c:pt>
                <c:pt idx="2">
                  <c:v>0.34</c:v>
                </c:pt>
                <c:pt idx="3">
                  <c:v>0.31</c:v>
                </c:pt>
                <c:pt idx="4">
                  <c:v>0.26</c:v>
                </c:pt>
                <c:pt idx="5">
                  <c:v>0.09</c:v>
                </c:pt>
                <c:pt idx="6">
                  <c:v>0.08</c:v>
                </c:pt>
                <c:pt idx="7">
                  <c:v>0.11</c:v>
                </c:pt>
                <c:pt idx="8">
                  <c:v>0.36</c:v>
                </c:pt>
                <c:pt idx="9">
                  <c:v>0.1</c:v>
                </c:pt>
                <c:pt idx="10">
                  <c:v>0.08</c:v>
                </c:pt>
                <c:pt idx="11">
                  <c:v>0.19</c:v>
                </c:pt>
                <c:pt idx="12">
                  <c:v>0.14000000000000001</c:v>
                </c:pt>
                <c:pt idx="13">
                  <c:v>0.22</c:v>
                </c:pt>
                <c:pt idx="14">
                  <c:v>0.12</c:v>
                </c:pt>
                <c:pt idx="15">
                  <c:v>0</c:v>
                </c:pt>
                <c:pt idx="16">
                  <c:v>0</c:v>
                </c:pt>
                <c:pt idx="17">
                  <c:v>1.27</c:v>
                </c:pt>
                <c:pt idx="18">
                  <c:v>1.62</c:v>
                </c:pt>
                <c:pt idx="19">
                  <c:v>1.72</c:v>
                </c:pt>
                <c:pt idx="20">
                  <c:v>2.83</c:v>
                </c:pt>
                <c:pt idx="21">
                  <c:v>2.11</c:v>
                </c:pt>
                <c:pt idx="22">
                  <c:v>1.39</c:v>
                </c:pt>
              </c:numCache>
            </c:numRef>
          </c:val>
          <c:smooth val="0"/>
        </c:ser>
        <c:ser>
          <c:idx val="2"/>
          <c:order val="2"/>
          <c:tx>
            <c:v>'Evie-2'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Sheet1!$A$4:$W$4</c:f>
              <c:numCache>
                <c:formatCode>General</c:formatCode>
                <c:ptCount val="23"/>
                <c:pt idx="0">
                  <c:v>0.34</c:v>
                </c:pt>
                <c:pt idx="1">
                  <c:v>0.47</c:v>
                </c:pt>
                <c:pt idx="2">
                  <c:v>0.4</c:v>
                </c:pt>
                <c:pt idx="3">
                  <c:v>0.33</c:v>
                </c:pt>
                <c:pt idx="4">
                  <c:v>0.26</c:v>
                </c:pt>
                <c:pt idx="5">
                  <c:v>0.22</c:v>
                </c:pt>
                <c:pt idx="6">
                  <c:v>0.15</c:v>
                </c:pt>
                <c:pt idx="7">
                  <c:v>0.13</c:v>
                </c:pt>
                <c:pt idx="8">
                  <c:v>0.28000000000000003</c:v>
                </c:pt>
                <c:pt idx="9">
                  <c:v>0.11</c:v>
                </c:pt>
                <c:pt idx="10">
                  <c:v>0.1</c:v>
                </c:pt>
                <c:pt idx="11">
                  <c:v>0.69</c:v>
                </c:pt>
                <c:pt idx="12">
                  <c:v>0.8</c:v>
                </c:pt>
                <c:pt idx="13">
                  <c:v>1.1000000000000001</c:v>
                </c:pt>
                <c:pt idx="14">
                  <c:v>1.76</c:v>
                </c:pt>
                <c:pt idx="15">
                  <c:v>0.92</c:v>
                </c:pt>
                <c:pt idx="16">
                  <c:v>1.06</c:v>
                </c:pt>
                <c:pt idx="17">
                  <c:v>1.32</c:v>
                </c:pt>
                <c:pt idx="18">
                  <c:v>1.4</c:v>
                </c:pt>
                <c:pt idx="19">
                  <c:v>1.56</c:v>
                </c:pt>
                <c:pt idx="20">
                  <c:v>2.2799999999999998</c:v>
                </c:pt>
                <c:pt idx="21">
                  <c:v>3</c:v>
                </c:pt>
                <c:pt idx="22">
                  <c:v>3.52</c:v>
                </c:pt>
              </c:numCache>
            </c:numRef>
          </c:val>
          <c:smooth val="0"/>
        </c:ser>
        <c:ser>
          <c:idx val="3"/>
          <c:order val="3"/>
          <c:tx>
            <c:v>'Evie-2' +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Sheet1!$A$5:$W$5</c:f>
              <c:numCache>
                <c:formatCode>General</c:formatCode>
                <c:ptCount val="23"/>
                <c:pt idx="0">
                  <c:v>0.52</c:v>
                </c:pt>
                <c:pt idx="1">
                  <c:v>0.69</c:v>
                </c:pt>
                <c:pt idx="2">
                  <c:v>0.5</c:v>
                </c:pt>
                <c:pt idx="3">
                  <c:v>0.56999999999999995</c:v>
                </c:pt>
                <c:pt idx="4">
                  <c:v>0.56000000000000005</c:v>
                </c:pt>
                <c:pt idx="5">
                  <c:v>0.48</c:v>
                </c:pt>
                <c:pt idx="6">
                  <c:v>0.23</c:v>
                </c:pt>
                <c:pt idx="7">
                  <c:v>0.25</c:v>
                </c:pt>
                <c:pt idx="8">
                  <c:v>0.33</c:v>
                </c:pt>
                <c:pt idx="9">
                  <c:v>0.25</c:v>
                </c:pt>
                <c:pt idx="10">
                  <c:v>0.54</c:v>
                </c:pt>
                <c:pt idx="11">
                  <c:v>0.65</c:v>
                </c:pt>
                <c:pt idx="12">
                  <c:v>0.73</c:v>
                </c:pt>
                <c:pt idx="13">
                  <c:v>1.1000000000000001</c:v>
                </c:pt>
                <c:pt idx="14">
                  <c:v>0.8</c:v>
                </c:pt>
                <c:pt idx="15">
                  <c:v>1.1299999999999999</c:v>
                </c:pt>
                <c:pt idx="16">
                  <c:v>1.8</c:v>
                </c:pt>
                <c:pt idx="17">
                  <c:v>1.46</c:v>
                </c:pt>
                <c:pt idx="18">
                  <c:v>1.83</c:v>
                </c:pt>
                <c:pt idx="19">
                  <c:v>1.55</c:v>
                </c:pt>
                <c:pt idx="20">
                  <c:v>3.16</c:v>
                </c:pt>
                <c:pt idx="21">
                  <c:v>4</c:v>
                </c:pt>
                <c:pt idx="22">
                  <c:v>3.55</c:v>
                </c:pt>
              </c:numCache>
            </c:numRef>
          </c:val>
          <c:smooth val="0"/>
        </c:ser>
        <c:ser>
          <c:idx val="4"/>
          <c:order val="4"/>
          <c:tx>
            <c:v>'Seascape'</c:v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Sheet1!$A$6:$W$6</c:f>
              <c:numCache>
                <c:formatCode>General</c:formatCode>
                <c:ptCount val="23"/>
                <c:pt idx="0">
                  <c:v>0.28000000000000003</c:v>
                </c:pt>
                <c:pt idx="1">
                  <c:v>0.24</c:v>
                </c:pt>
                <c:pt idx="2">
                  <c:v>0.22</c:v>
                </c:pt>
                <c:pt idx="3">
                  <c:v>0.33</c:v>
                </c:pt>
                <c:pt idx="4">
                  <c:v>0.25</c:v>
                </c:pt>
                <c:pt idx="5">
                  <c:v>0.13</c:v>
                </c:pt>
                <c:pt idx="6">
                  <c:v>0.14000000000000001</c:v>
                </c:pt>
                <c:pt idx="7">
                  <c:v>0.31</c:v>
                </c:pt>
                <c:pt idx="8">
                  <c:v>0.11</c:v>
                </c:pt>
                <c:pt idx="9">
                  <c:v>0.15</c:v>
                </c:pt>
                <c:pt idx="10">
                  <c:v>0.13</c:v>
                </c:pt>
                <c:pt idx="11">
                  <c:v>0.69</c:v>
                </c:pt>
                <c:pt idx="12">
                  <c:v>0.06</c:v>
                </c:pt>
                <c:pt idx="13">
                  <c:v>2.02</c:v>
                </c:pt>
                <c:pt idx="14">
                  <c:v>0.9</c:v>
                </c:pt>
                <c:pt idx="15">
                  <c:v>1.17</c:v>
                </c:pt>
                <c:pt idx="16">
                  <c:v>1.51</c:v>
                </c:pt>
                <c:pt idx="17">
                  <c:v>1.49</c:v>
                </c:pt>
                <c:pt idx="18">
                  <c:v>1.41</c:v>
                </c:pt>
                <c:pt idx="19">
                  <c:v>1.1100000000000001</c:v>
                </c:pt>
                <c:pt idx="20">
                  <c:v>2.1</c:v>
                </c:pt>
                <c:pt idx="21">
                  <c:v>1.53</c:v>
                </c:pt>
                <c:pt idx="22">
                  <c:v>1.27</c:v>
                </c:pt>
              </c:numCache>
            </c:numRef>
          </c:val>
          <c:smooth val="0"/>
        </c:ser>
        <c:ser>
          <c:idx val="5"/>
          <c:order val="5"/>
          <c:tx>
            <c:v>'Seascape' +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Sheet1!$A$7:$W$7</c:f>
              <c:numCache>
                <c:formatCode>General</c:formatCode>
                <c:ptCount val="23"/>
                <c:pt idx="0">
                  <c:v>0.44</c:v>
                </c:pt>
                <c:pt idx="1">
                  <c:v>0.35</c:v>
                </c:pt>
                <c:pt idx="2">
                  <c:v>0.31</c:v>
                </c:pt>
                <c:pt idx="3">
                  <c:v>0.36</c:v>
                </c:pt>
                <c:pt idx="4">
                  <c:v>0.27</c:v>
                </c:pt>
                <c:pt idx="5">
                  <c:v>0.16</c:v>
                </c:pt>
                <c:pt idx="6">
                  <c:v>0.25</c:v>
                </c:pt>
                <c:pt idx="7">
                  <c:v>0.18</c:v>
                </c:pt>
                <c:pt idx="8">
                  <c:v>0.31</c:v>
                </c:pt>
                <c:pt idx="9">
                  <c:v>0.38</c:v>
                </c:pt>
                <c:pt idx="10">
                  <c:v>0.46</c:v>
                </c:pt>
                <c:pt idx="11">
                  <c:v>0.21</c:v>
                </c:pt>
                <c:pt idx="12">
                  <c:v>0.86</c:v>
                </c:pt>
                <c:pt idx="13">
                  <c:v>0.7</c:v>
                </c:pt>
                <c:pt idx="14">
                  <c:v>0.6</c:v>
                </c:pt>
                <c:pt idx="15">
                  <c:v>1.1599999999999999</c:v>
                </c:pt>
                <c:pt idx="16">
                  <c:v>1.22</c:v>
                </c:pt>
                <c:pt idx="17">
                  <c:v>1.76</c:v>
                </c:pt>
                <c:pt idx="18">
                  <c:v>1.39</c:v>
                </c:pt>
                <c:pt idx="19">
                  <c:v>1.24</c:v>
                </c:pt>
                <c:pt idx="20">
                  <c:v>2.42</c:v>
                </c:pt>
                <c:pt idx="21">
                  <c:v>2.1</c:v>
                </c:pt>
                <c:pt idx="22">
                  <c:v>2.35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7796032"/>
        <c:axId val="327797992"/>
      </c:lineChart>
      <c:catAx>
        <c:axId val="327796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2000"/>
                </a:pPr>
                <a:r>
                  <a:rPr lang="en-US" sz="2000"/>
                  <a:t>Harvest Week</a:t>
                </a:r>
              </a:p>
            </c:rich>
          </c:tx>
          <c:layout>
            <c:manualLayout>
              <c:xMode val="edge"/>
              <c:yMode val="edge"/>
              <c:x val="0.38354776086286702"/>
              <c:y val="0.9307509571059919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-3360000"/>
          <a:lstStyle/>
          <a:p>
            <a:pPr>
              <a:defRPr sz="1600"/>
            </a:pPr>
            <a:endParaRPr lang="en-US"/>
          </a:p>
        </c:txPr>
        <c:crossAx val="327797992"/>
        <c:crosses val="autoZero"/>
        <c:auto val="1"/>
        <c:lblAlgn val="ctr"/>
        <c:lblOffset val="100"/>
        <c:noMultiLvlLbl val="0"/>
      </c:catAx>
      <c:valAx>
        <c:axId val="327797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2000"/>
                </a:pPr>
                <a:r>
                  <a:rPr lang="en-US" sz="2000"/>
                  <a:t>Ounces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2779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1"/>
          <a:lstStyle/>
          <a:p>
            <a:pPr>
              <a:defRPr/>
            </a:pPr>
            <a:r>
              <a:rPr lang="en-US" sz="2400" dirty="0"/>
              <a:t>Figure </a:t>
            </a:r>
            <a:r>
              <a:rPr lang="en-US" sz="2400" dirty="0" smtClean="0"/>
              <a:t>5.  </a:t>
            </a:r>
            <a:r>
              <a:rPr lang="en-US" sz="2400" dirty="0"/>
              <a:t>Average Number of Berries</a:t>
            </a:r>
            <a:r>
              <a:rPr lang="en-US" sz="2400" baseline="0" dirty="0"/>
              <a:t> Harvested per Plant</a:t>
            </a:r>
          </a:p>
          <a:p>
            <a:pPr>
              <a:defRPr/>
            </a:pPr>
            <a:r>
              <a:rPr lang="en-US" sz="1800" baseline="0" dirty="0"/>
              <a:t>2011 - 2012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'Albion'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Sheet1!$A$2:$W$2</c:f>
              <c:numCache>
                <c:formatCode>General</c:formatCode>
                <c:ptCount val="23"/>
                <c:pt idx="0">
                  <c:v>1.7</c:v>
                </c:pt>
                <c:pt idx="1">
                  <c:v>1.7</c:v>
                </c:pt>
                <c:pt idx="2">
                  <c:v>1.1000000000000001</c:v>
                </c:pt>
                <c:pt idx="3">
                  <c:v>1</c:v>
                </c:pt>
                <c:pt idx="4">
                  <c:v>1</c:v>
                </c:pt>
                <c:pt idx="5">
                  <c:v>1.7</c:v>
                </c:pt>
                <c:pt idx="6">
                  <c:v>1.3</c:v>
                </c:pt>
                <c:pt idx="7">
                  <c:v>1.4</c:v>
                </c:pt>
                <c:pt idx="8">
                  <c:v>0</c:v>
                </c:pt>
                <c:pt idx="9">
                  <c:v>2</c:v>
                </c:pt>
                <c:pt idx="10">
                  <c:v>2</c:v>
                </c:pt>
                <c:pt idx="11">
                  <c:v>1.3</c:v>
                </c:pt>
                <c:pt idx="12">
                  <c:v>1</c:v>
                </c:pt>
                <c:pt idx="13">
                  <c:v>2.5</c:v>
                </c:pt>
                <c:pt idx="14">
                  <c:v>2.5</c:v>
                </c:pt>
                <c:pt idx="15">
                  <c:v>2</c:v>
                </c:pt>
                <c:pt idx="16">
                  <c:v>1.3</c:v>
                </c:pt>
                <c:pt idx="17">
                  <c:v>1.9</c:v>
                </c:pt>
                <c:pt idx="18">
                  <c:v>2.7</c:v>
                </c:pt>
                <c:pt idx="19">
                  <c:v>2.4</c:v>
                </c:pt>
                <c:pt idx="20">
                  <c:v>2.7</c:v>
                </c:pt>
                <c:pt idx="21">
                  <c:v>3.2</c:v>
                </c:pt>
                <c:pt idx="22">
                  <c:v>3.9</c:v>
                </c:pt>
              </c:numCache>
            </c:numRef>
          </c:val>
          <c:smooth val="0"/>
        </c:ser>
        <c:ser>
          <c:idx val="1"/>
          <c:order val="1"/>
          <c:tx>
            <c:v>'Chandler'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Sheet1!$A$3:$W$3</c:f>
              <c:numCache>
                <c:formatCode>General</c:formatCode>
                <c:ptCount val="23"/>
                <c:pt idx="0">
                  <c:v>1</c:v>
                </c:pt>
                <c:pt idx="1">
                  <c:v>1.3</c:v>
                </c:pt>
                <c:pt idx="2">
                  <c:v>1.6</c:v>
                </c:pt>
                <c:pt idx="3">
                  <c:v>1.7</c:v>
                </c:pt>
                <c:pt idx="4">
                  <c:v>1.8</c:v>
                </c:pt>
                <c:pt idx="5">
                  <c:v>1.2</c:v>
                </c:pt>
                <c:pt idx="6">
                  <c:v>1</c:v>
                </c:pt>
                <c:pt idx="7">
                  <c:v>1.6</c:v>
                </c:pt>
                <c:pt idx="8">
                  <c:v>1.6</c:v>
                </c:pt>
                <c:pt idx="9">
                  <c:v>1.5</c:v>
                </c:pt>
                <c:pt idx="10">
                  <c:v>1.4</c:v>
                </c:pt>
                <c:pt idx="11">
                  <c:v>1.2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1.7</c:v>
                </c:pt>
                <c:pt idx="18">
                  <c:v>3.7</c:v>
                </c:pt>
                <c:pt idx="19">
                  <c:v>5.3</c:v>
                </c:pt>
                <c:pt idx="20">
                  <c:v>7.7</c:v>
                </c:pt>
                <c:pt idx="21">
                  <c:v>7</c:v>
                </c:pt>
                <c:pt idx="22">
                  <c:v>6</c:v>
                </c:pt>
              </c:numCache>
            </c:numRef>
          </c:val>
          <c:smooth val="0"/>
        </c:ser>
        <c:ser>
          <c:idx val="2"/>
          <c:order val="2"/>
          <c:tx>
            <c:v>'Evie-2'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Sheet1!$A$4:$W$4</c:f>
              <c:numCache>
                <c:formatCode>General</c:formatCode>
                <c:ptCount val="23"/>
                <c:pt idx="0">
                  <c:v>1.3</c:v>
                </c:pt>
                <c:pt idx="1">
                  <c:v>2.1</c:v>
                </c:pt>
                <c:pt idx="2">
                  <c:v>1.8</c:v>
                </c:pt>
                <c:pt idx="3">
                  <c:v>1.7</c:v>
                </c:pt>
                <c:pt idx="4">
                  <c:v>1.2</c:v>
                </c:pt>
                <c:pt idx="5">
                  <c:v>1.5</c:v>
                </c:pt>
                <c:pt idx="6">
                  <c:v>1.3</c:v>
                </c:pt>
                <c:pt idx="7">
                  <c:v>1.2</c:v>
                </c:pt>
                <c:pt idx="8">
                  <c:v>1</c:v>
                </c:pt>
                <c:pt idx="9">
                  <c:v>1.4</c:v>
                </c:pt>
                <c:pt idx="10">
                  <c:v>1</c:v>
                </c:pt>
                <c:pt idx="11">
                  <c:v>2</c:v>
                </c:pt>
                <c:pt idx="12">
                  <c:v>1.2</c:v>
                </c:pt>
                <c:pt idx="13">
                  <c:v>1.5</c:v>
                </c:pt>
                <c:pt idx="14">
                  <c:v>2.8</c:v>
                </c:pt>
                <c:pt idx="15">
                  <c:v>1.7</c:v>
                </c:pt>
                <c:pt idx="16">
                  <c:v>2.2000000000000002</c:v>
                </c:pt>
                <c:pt idx="17">
                  <c:v>2.1</c:v>
                </c:pt>
                <c:pt idx="18">
                  <c:v>2.7</c:v>
                </c:pt>
                <c:pt idx="19">
                  <c:v>4.2</c:v>
                </c:pt>
                <c:pt idx="20">
                  <c:v>6.3</c:v>
                </c:pt>
                <c:pt idx="21">
                  <c:v>7.3</c:v>
                </c:pt>
                <c:pt idx="22">
                  <c:v>9.4</c:v>
                </c:pt>
              </c:numCache>
            </c:numRef>
          </c:val>
          <c:smooth val="0"/>
        </c:ser>
        <c:ser>
          <c:idx val="3"/>
          <c:order val="3"/>
          <c:tx>
            <c:v>'Evie-2' +</c:v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Sheet1!$A$5:$W$5</c:f>
              <c:numCache>
                <c:formatCode>General</c:formatCode>
                <c:ptCount val="23"/>
                <c:pt idx="0">
                  <c:v>1.7</c:v>
                </c:pt>
                <c:pt idx="1">
                  <c:v>2.9</c:v>
                </c:pt>
                <c:pt idx="2">
                  <c:v>2.7</c:v>
                </c:pt>
                <c:pt idx="3">
                  <c:v>2.9</c:v>
                </c:pt>
                <c:pt idx="4">
                  <c:v>2</c:v>
                </c:pt>
                <c:pt idx="5">
                  <c:v>2.8</c:v>
                </c:pt>
                <c:pt idx="6">
                  <c:v>1.6</c:v>
                </c:pt>
                <c:pt idx="7">
                  <c:v>1.9</c:v>
                </c:pt>
                <c:pt idx="8">
                  <c:v>1.4</c:v>
                </c:pt>
                <c:pt idx="9">
                  <c:v>1.7</c:v>
                </c:pt>
                <c:pt idx="10">
                  <c:v>1.7</c:v>
                </c:pt>
                <c:pt idx="11">
                  <c:v>1.5</c:v>
                </c:pt>
                <c:pt idx="12">
                  <c:v>1.4</c:v>
                </c:pt>
                <c:pt idx="13">
                  <c:v>1.6</c:v>
                </c:pt>
                <c:pt idx="14">
                  <c:v>1.4</c:v>
                </c:pt>
                <c:pt idx="15">
                  <c:v>1.5</c:v>
                </c:pt>
                <c:pt idx="16">
                  <c:v>2.2999999999999998</c:v>
                </c:pt>
                <c:pt idx="17">
                  <c:v>2.1</c:v>
                </c:pt>
                <c:pt idx="18">
                  <c:v>3.5</c:v>
                </c:pt>
                <c:pt idx="19">
                  <c:v>3.9</c:v>
                </c:pt>
                <c:pt idx="20">
                  <c:v>8.4</c:v>
                </c:pt>
                <c:pt idx="21">
                  <c:v>10.1</c:v>
                </c:pt>
                <c:pt idx="22">
                  <c:v>10.3</c:v>
                </c:pt>
              </c:numCache>
            </c:numRef>
          </c:val>
          <c:smooth val="0"/>
        </c:ser>
        <c:ser>
          <c:idx val="4"/>
          <c:order val="4"/>
          <c:tx>
            <c:v>'Seascape'</c:v>
          </c:tx>
          <c:spPr>
            <a:ln>
              <a:solidFill>
                <a:schemeClr val="bg2">
                  <a:lumMod val="50000"/>
                </a:schemeClr>
              </a:solidFill>
            </a:ln>
          </c:spPr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Sheet1!$A$6:$W$6</c:f>
              <c:numCache>
                <c:formatCode>General</c:formatCode>
                <c:ptCount val="23"/>
                <c:pt idx="0">
                  <c:v>1.8</c:v>
                </c:pt>
                <c:pt idx="1">
                  <c:v>1.5</c:v>
                </c:pt>
                <c:pt idx="2">
                  <c:v>1.6</c:v>
                </c:pt>
                <c:pt idx="3">
                  <c:v>1.7</c:v>
                </c:pt>
                <c:pt idx="4">
                  <c:v>1.1000000000000001</c:v>
                </c:pt>
                <c:pt idx="5">
                  <c:v>1</c:v>
                </c:pt>
                <c:pt idx="6">
                  <c:v>1.4</c:v>
                </c:pt>
                <c:pt idx="7">
                  <c:v>1.7</c:v>
                </c:pt>
                <c:pt idx="8">
                  <c:v>1</c:v>
                </c:pt>
                <c:pt idx="9">
                  <c:v>1.5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2.2999999999999998</c:v>
                </c:pt>
                <c:pt idx="16">
                  <c:v>2</c:v>
                </c:pt>
                <c:pt idx="17">
                  <c:v>3</c:v>
                </c:pt>
                <c:pt idx="18">
                  <c:v>3.6</c:v>
                </c:pt>
                <c:pt idx="19">
                  <c:v>3.6</c:v>
                </c:pt>
                <c:pt idx="20">
                  <c:v>6.2</c:v>
                </c:pt>
                <c:pt idx="21">
                  <c:v>5.9</c:v>
                </c:pt>
                <c:pt idx="22">
                  <c:v>5.2</c:v>
                </c:pt>
              </c:numCache>
            </c:numRef>
          </c:val>
          <c:smooth val="0"/>
        </c:ser>
        <c:ser>
          <c:idx val="5"/>
          <c:order val="5"/>
          <c:tx>
            <c:v>'Seascape" +</c:v>
          </c:tx>
          <c:marker>
            <c:symbol val="none"/>
          </c:marker>
          <c:cat>
            <c:strRef>
              <c:f>Sheet1!$A$1:$W$1</c:f>
              <c:strCache>
                <c:ptCount val="23"/>
                <c:pt idx="0">
                  <c:v>Nov. 5</c:v>
                </c:pt>
                <c:pt idx="1">
                  <c:v>Nov. 12</c:v>
                </c:pt>
                <c:pt idx="2">
                  <c:v>Nov. 19</c:v>
                </c:pt>
                <c:pt idx="3">
                  <c:v>Nov. 26</c:v>
                </c:pt>
                <c:pt idx="4">
                  <c:v>Dec. 3</c:v>
                </c:pt>
                <c:pt idx="5">
                  <c:v>Dec. 10</c:v>
                </c:pt>
                <c:pt idx="6">
                  <c:v>Dec. 17</c:v>
                </c:pt>
                <c:pt idx="7">
                  <c:v>Dec. 24</c:v>
                </c:pt>
                <c:pt idx="8">
                  <c:v>Dec. 31</c:v>
                </c:pt>
                <c:pt idx="9">
                  <c:v>Jan. 7</c:v>
                </c:pt>
                <c:pt idx="10">
                  <c:v>Jan. 14</c:v>
                </c:pt>
                <c:pt idx="11">
                  <c:v>Jan. 21</c:v>
                </c:pt>
                <c:pt idx="12">
                  <c:v>Jan. 28</c:v>
                </c:pt>
                <c:pt idx="13">
                  <c:v>Feb. 4</c:v>
                </c:pt>
                <c:pt idx="14">
                  <c:v>Feb. 11</c:v>
                </c:pt>
                <c:pt idx="15">
                  <c:v>Feb. 18</c:v>
                </c:pt>
                <c:pt idx="16">
                  <c:v>Feb. 25</c:v>
                </c:pt>
                <c:pt idx="17">
                  <c:v>Mar. 3</c:v>
                </c:pt>
                <c:pt idx="18">
                  <c:v>Mar. 10</c:v>
                </c:pt>
                <c:pt idx="19">
                  <c:v>Mar. 17</c:v>
                </c:pt>
                <c:pt idx="20">
                  <c:v>Mar. 24</c:v>
                </c:pt>
                <c:pt idx="21">
                  <c:v>Mar. 31</c:v>
                </c:pt>
                <c:pt idx="22">
                  <c:v>Apr. 7</c:v>
                </c:pt>
              </c:strCache>
            </c:strRef>
          </c:cat>
          <c:val>
            <c:numRef>
              <c:f>Sheet1!$A$7:$W$7</c:f>
              <c:numCache>
                <c:formatCode>General</c:formatCode>
                <c:ptCount val="23"/>
                <c:pt idx="0">
                  <c:v>2.2000000000000002</c:v>
                </c:pt>
                <c:pt idx="1">
                  <c:v>2.2999999999999998</c:v>
                </c:pt>
                <c:pt idx="2">
                  <c:v>2.4</c:v>
                </c:pt>
                <c:pt idx="3">
                  <c:v>1.6</c:v>
                </c:pt>
                <c:pt idx="4">
                  <c:v>1.2</c:v>
                </c:pt>
                <c:pt idx="5">
                  <c:v>1.1000000000000001</c:v>
                </c:pt>
                <c:pt idx="6">
                  <c:v>1.8</c:v>
                </c:pt>
                <c:pt idx="7">
                  <c:v>2.4</c:v>
                </c:pt>
                <c:pt idx="8">
                  <c:v>1.2</c:v>
                </c:pt>
                <c:pt idx="9">
                  <c:v>1.3</c:v>
                </c:pt>
                <c:pt idx="10">
                  <c:v>1.3</c:v>
                </c:pt>
                <c:pt idx="11">
                  <c:v>1.1000000000000001</c:v>
                </c:pt>
                <c:pt idx="12">
                  <c:v>2.5</c:v>
                </c:pt>
                <c:pt idx="13">
                  <c:v>1.3</c:v>
                </c:pt>
                <c:pt idx="14">
                  <c:v>1.8</c:v>
                </c:pt>
                <c:pt idx="15">
                  <c:v>1.8</c:v>
                </c:pt>
                <c:pt idx="16">
                  <c:v>1.9</c:v>
                </c:pt>
                <c:pt idx="17">
                  <c:v>3.6</c:v>
                </c:pt>
                <c:pt idx="18">
                  <c:v>3.9</c:v>
                </c:pt>
                <c:pt idx="19">
                  <c:v>3.6</c:v>
                </c:pt>
                <c:pt idx="20">
                  <c:v>6.5</c:v>
                </c:pt>
                <c:pt idx="21">
                  <c:v>7.2</c:v>
                </c:pt>
                <c:pt idx="22">
                  <c:v>6.2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3219960"/>
        <c:axId val="173012536"/>
      </c:lineChart>
      <c:catAx>
        <c:axId val="283219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2000"/>
                </a:pPr>
                <a:r>
                  <a:rPr lang="en-US" sz="2000"/>
                  <a:t>Harvest Week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txPr>
          <a:bodyPr rot="-3420000"/>
          <a:lstStyle/>
          <a:p>
            <a:pPr>
              <a:defRPr sz="1600"/>
            </a:pPr>
            <a:endParaRPr lang="en-US"/>
          </a:p>
        </c:txPr>
        <c:crossAx val="173012536"/>
        <c:crosses val="autoZero"/>
        <c:auto val="1"/>
        <c:lblAlgn val="ctr"/>
        <c:lblOffset val="100"/>
        <c:noMultiLvlLbl val="0"/>
      </c:catAx>
      <c:valAx>
        <c:axId val="173012536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283219960"/>
        <c:crosses val="autoZero"/>
        <c:crossBetween val="between"/>
      </c:valAx>
      <c:spPr>
        <a:ln w="19050"/>
      </c:spPr>
    </c:plotArea>
    <c:legend>
      <c:legendPos val="r"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F57A-2469-4ADC-B20F-9E2754AC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4352</Words>
  <Characters>24811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Nebraska-Lincoln</dc:creator>
  <cp:lastModifiedBy>Ellen Paparozzi</cp:lastModifiedBy>
  <cp:revision>4</cp:revision>
  <cp:lastPrinted>2013-06-19T21:27:00Z</cp:lastPrinted>
  <dcterms:created xsi:type="dcterms:W3CDTF">2015-10-28T19:50:00Z</dcterms:created>
  <dcterms:modified xsi:type="dcterms:W3CDTF">2015-10-28T20:35:00Z</dcterms:modified>
</cp:coreProperties>
</file>